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BEC" w:rsidRPr="00BF4BEC" w:rsidRDefault="00BF4BEC" w:rsidP="00BF4BEC">
      <w:pPr>
        <w:autoSpaceDE w:val="0"/>
        <w:autoSpaceDN w:val="0"/>
        <w:adjustRightInd w:val="0"/>
        <w:spacing w:after="0" w:line="240" w:lineRule="auto"/>
        <w:jc w:val="center"/>
        <w:rPr>
          <w:rFonts w:ascii="Times New Roman" w:eastAsia="Times New Roman" w:hAnsi="Times New Roman" w:cs="Times New Roman"/>
          <w:b/>
          <w:bCs/>
          <w:caps/>
          <w:lang w:eastAsia="pl-PL"/>
        </w:rPr>
      </w:pPr>
      <w:r w:rsidRPr="00BF4BEC">
        <w:rPr>
          <w:rFonts w:ascii="Times New Roman" w:eastAsia="Times New Roman" w:hAnsi="Times New Roman" w:cs="Times New Roman"/>
          <w:b/>
          <w:bCs/>
          <w:caps/>
          <w:lang w:eastAsia="pl-PL"/>
        </w:rPr>
        <w:t>Zar</w:t>
      </w:r>
      <w:r w:rsidR="00310138">
        <w:rPr>
          <w:rFonts w:ascii="Times New Roman" w:eastAsia="Times New Roman" w:hAnsi="Times New Roman" w:cs="Times New Roman"/>
          <w:b/>
          <w:bCs/>
          <w:caps/>
          <w:lang w:eastAsia="pl-PL"/>
        </w:rPr>
        <w:t>ządzenie Nr Or-IV.0050.687.2020</w:t>
      </w:r>
      <w:r w:rsidRPr="00BF4BEC">
        <w:rPr>
          <w:rFonts w:ascii="Times New Roman" w:eastAsia="Times New Roman" w:hAnsi="Times New Roman" w:cs="Times New Roman"/>
          <w:b/>
          <w:bCs/>
          <w:caps/>
          <w:lang w:eastAsia="pl-PL"/>
        </w:rPr>
        <w:br/>
        <w:t>Prezydenta Miasta Jastrzębie-Zdrój</w:t>
      </w:r>
    </w:p>
    <w:p w:rsidR="00BF4BEC" w:rsidRPr="00BF4BEC" w:rsidRDefault="00310138" w:rsidP="00BF4BEC">
      <w:pPr>
        <w:autoSpaceDE w:val="0"/>
        <w:autoSpaceDN w:val="0"/>
        <w:adjustRightInd w:val="0"/>
        <w:spacing w:before="280" w:after="280" w:line="240" w:lineRule="auto"/>
        <w:jc w:val="center"/>
        <w:rPr>
          <w:rFonts w:ascii="Times New Roman" w:eastAsia="Times New Roman" w:hAnsi="Times New Roman" w:cs="Times New Roman"/>
          <w:b/>
          <w:bCs/>
          <w:caps/>
          <w:lang w:eastAsia="pl-PL"/>
        </w:rPr>
      </w:pPr>
      <w:r>
        <w:rPr>
          <w:rFonts w:ascii="Times New Roman" w:eastAsia="Times New Roman" w:hAnsi="Times New Roman" w:cs="Times New Roman"/>
          <w:lang w:eastAsia="pl-PL"/>
        </w:rPr>
        <w:t xml:space="preserve">z dnia 14 grudnia </w:t>
      </w:r>
      <w:r w:rsidR="00BF4BEC" w:rsidRPr="00BF4BEC">
        <w:rPr>
          <w:rFonts w:ascii="Times New Roman" w:eastAsia="Times New Roman" w:hAnsi="Times New Roman" w:cs="Times New Roman"/>
          <w:lang w:eastAsia="pl-PL"/>
        </w:rPr>
        <w:t>2020 r.</w:t>
      </w:r>
    </w:p>
    <w:p w:rsidR="00BF4BEC" w:rsidRPr="00BF4BEC" w:rsidRDefault="00BF4BEC" w:rsidP="00BF4BEC">
      <w:pPr>
        <w:keepNext/>
        <w:autoSpaceDE w:val="0"/>
        <w:autoSpaceDN w:val="0"/>
        <w:adjustRightInd w:val="0"/>
        <w:spacing w:after="480" w:line="240" w:lineRule="auto"/>
        <w:jc w:val="center"/>
        <w:rPr>
          <w:rFonts w:ascii="Times New Roman" w:eastAsia="Times New Roman" w:hAnsi="Times New Roman" w:cs="Times New Roman"/>
          <w:lang w:eastAsia="pl-PL"/>
        </w:rPr>
      </w:pPr>
      <w:r w:rsidRPr="00BF4BEC">
        <w:rPr>
          <w:rFonts w:ascii="Times New Roman" w:eastAsia="Times New Roman" w:hAnsi="Times New Roman" w:cs="Times New Roman"/>
          <w:b/>
          <w:bCs/>
          <w:lang w:eastAsia="pl-PL"/>
        </w:rPr>
        <w:t>w sprawie ogłoszenia otwartego konkursu ofert na wspieranie zadań publicznych Miasta Jastrzębie-Zdrój w dziedzinie wspierania i upowszechniania kultury fizycznej</w:t>
      </w:r>
      <w:r w:rsidRPr="00BF4BEC">
        <w:rPr>
          <w:rFonts w:ascii="Times New Roman" w:eastAsia="Times New Roman" w:hAnsi="Times New Roman" w:cs="Times New Roman"/>
          <w:b/>
          <w:bCs/>
          <w:lang w:eastAsia="pl-PL"/>
        </w:rPr>
        <w:br/>
        <w:t>na rok 2021</w:t>
      </w:r>
    </w:p>
    <w:p w:rsidR="00BF4BEC" w:rsidRPr="00BF4BEC" w:rsidRDefault="00BF4BEC" w:rsidP="00BF4BEC">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BF4BEC">
        <w:rPr>
          <w:rFonts w:ascii="Times New Roman" w:eastAsia="Times New Roman" w:hAnsi="Times New Roman" w:cs="Times New Roman"/>
          <w:lang w:eastAsia="pl-PL"/>
        </w:rPr>
        <w:t>Na podstawie art. 13 ustawy o działalności pożytku publicznego i o wolontariacie (</w:t>
      </w:r>
      <w:proofErr w:type="spellStart"/>
      <w:r w:rsidRPr="00BF4BEC">
        <w:rPr>
          <w:rFonts w:ascii="Times New Roman" w:eastAsia="Times New Roman" w:hAnsi="Times New Roman" w:cs="Times New Roman"/>
          <w:lang w:eastAsia="pl-PL"/>
        </w:rPr>
        <w:t>t.j</w:t>
      </w:r>
      <w:proofErr w:type="spellEnd"/>
      <w:r w:rsidRPr="00BF4BEC">
        <w:rPr>
          <w:rFonts w:ascii="Times New Roman" w:eastAsia="Times New Roman" w:hAnsi="Times New Roman" w:cs="Times New Roman"/>
          <w:lang w:eastAsia="pl-PL"/>
        </w:rPr>
        <w:t>. Dz. U. z 2020 r. poz. 1057) oraz na podstawie Uchwały N</w:t>
      </w:r>
      <w:r w:rsidRPr="00BF4BEC">
        <w:rPr>
          <w:rFonts w:ascii="Times New Roman" w:eastAsia="Times New Roman" w:hAnsi="Times New Roman" w:cs="Times New Roman"/>
          <w:color w:val="000000"/>
          <w:lang w:eastAsia="pl-PL"/>
        </w:rPr>
        <w:t>r XV.129.2020 Rady Miasta Jastrzębie-Zdrój z dnia 8 grudnia 2020 r. w sprawie Rocznego programu współpr</w:t>
      </w:r>
      <w:r w:rsidRPr="00BF4BEC">
        <w:rPr>
          <w:rFonts w:ascii="Times New Roman" w:eastAsia="Times New Roman" w:hAnsi="Times New Roman" w:cs="Times New Roman"/>
          <w:lang w:eastAsia="pl-PL"/>
        </w:rPr>
        <w:t>acy z organizacjami pozarządowymi oraz podmiotami wymienionymi w art. 3 ust. 3 Ustawy o działalności pożytku publicznego i o wolontariacie na rok 2021 zarządzam:</w:t>
      </w:r>
      <w:r w:rsidRPr="00BF4BEC">
        <w:rPr>
          <w:rFonts w:ascii="Times New Roman" w:eastAsia="Times New Roman" w:hAnsi="Times New Roman" w:cs="Times New Roman"/>
          <w:lang w:eastAsia="pl-PL"/>
        </w:rPr>
        <w:br/>
      </w:r>
    </w:p>
    <w:p w:rsidR="00BF4BEC" w:rsidRPr="00BF4BEC" w:rsidRDefault="00BF4BEC" w:rsidP="00BF4BEC">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BF4BEC">
        <w:rPr>
          <w:rFonts w:ascii="Times New Roman" w:eastAsia="Times New Roman" w:hAnsi="Times New Roman" w:cs="Times New Roman"/>
          <w:b/>
          <w:bCs/>
          <w:lang w:eastAsia="pl-PL"/>
        </w:rPr>
        <w:t>§ 1. </w:t>
      </w:r>
      <w:r w:rsidRPr="00BF4BEC">
        <w:rPr>
          <w:rFonts w:ascii="Times New Roman" w:eastAsia="Times New Roman" w:hAnsi="Times New Roman" w:cs="Times New Roman"/>
          <w:lang w:eastAsia="pl-PL"/>
        </w:rPr>
        <w:t>1. Podać do publicznej wiadomości ogłoszenie o otwartym konkursie ofert na wspieranie zadań publicznych w dziedzinie wspierania i upowszechniania kultury fizycznej na rok 2021.</w:t>
      </w:r>
    </w:p>
    <w:p w:rsidR="00BF4BEC" w:rsidRPr="00BF4BEC" w:rsidRDefault="00BF4BEC" w:rsidP="00BF4BEC">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BF4BEC">
        <w:rPr>
          <w:rFonts w:ascii="Times New Roman" w:eastAsia="Times New Roman" w:hAnsi="Times New Roman" w:cs="Times New Roman"/>
          <w:lang w:eastAsia="pl-PL"/>
        </w:rPr>
        <w:t>2. </w:t>
      </w:r>
      <w:r w:rsidRPr="00BF4BEC">
        <w:rPr>
          <w:rFonts w:ascii="Times New Roman" w:eastAsia="Times New Roman" w:hAnsi="Times New Roman" w:cs="Times New Roman"/>
          <w:u w:color="000000"/>
          <w:lang w:eastAsia="pl-PL"/>
        </w:rPr>
        <w:t>Ogłoszenie stanowi załącznik do Zarządzenia.</w:t>
      </w:r>
    </w:p>
    <w:p w:rsidR="00BF4BEC" w:rsidRPr="00BF4BEC" w:rsidRDefault="00BF4BEC" w:rsidP="00BF4BEC">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BF4BEC">
        <w:rPr>
          <w:rFonts w:ascii="Times New Roman" w:eastAsia="Times New Roman" w:hAnsi="Times New Roman" w:cs="Times New Roman"/>
          <w:b/>
          <w:bCs/>
          <w:lang w:eastAsia="pl-PL"/>
        </w:rPr>
        <w:t>§ 2. </w:t>
      </w:r>
      <w:r w:rsidRPr="00BF4BEC">
        <w:rPr>
          <w:rFonts w:ascii="Times New Roman" w:eastAsia="Times New Roman" w:hAnsi="Times New Roman" w:cs="Times New Roman"/>
          <w:u w:color="000000"/>
          <w:lang w:eastAsia="pl-PL"/>
        </w:rPr>
        <w:t>Wykonanie Zarządzenia powierza się Naczelnikowi Wydziału Kultury, Sportu i Turystyki Urzędu Miasta Jastrzębie-Zdrój.</w:t>
      </w:r>
    </w:p>
    <w:p w:rsidR="00BF4BEC" w:rsidRPr="009D4B5D" w:rsidRDefault="00BF4BEC" w:rsidP="00BF4BEC">
      <w:pPr>
        <w:keepLines/>
        <w:autoSpaceDE w:val="0"/>
        <w:autoSpaceDN w:val="0"/>
        <w:adjustRightInd w:val="0"/>
        <w:spacing w:before="120" w:after="120" w:line="240" w:lineRule="auto"/>
        <w:ind w:firstLine="340"/>
        <w:jc w:val="both"/>
        <w:rPr>
          <w:rFonts w:ascii="Times New Roman" w:eastAsia="Times New Roman" w:hAnsi="Times New Roman" w:cs="Times New Roman"/>
          <w:u w:color="000000"/>
          <w:lang w:eastAsia="pl-PL"/>
        </w:rPr>
      </w:pPr>
      <w:r w:rsidRPr="00BF4BEC">
        <w:rPr>
          <w:rFonts w:ascii="Times New Roman" w:eastAsia="Times New Roman" w:hAnsi="Times New Roman" w:cs="Times New Roman"/>
          <w:b/>
          <w:bCs/>
          <w:lang w:eastAsia="pl-PL"/>
        </w:rPr>
        <w:t>§ 3. </w:t>
      </w:r>
      <w:r w:rsidRPr="00BF4BEC">
        <w:rPr>
          <w:rFonts w:ascii="Times New Roman" w:eastAsia="Times New Roman" w:hAnsi="Times New Roman" w:cs="Times New Roman"/>
          <w:u w:color="000000"/>
          <w:lang w:eastAsia="pl-PL"/>
        </w:rPr>
        <w:t>Zarządzenie wchodzi w życie z dniem podpisania.</w:t>
      </w:r>
    </w:p>
    <w:p w:rsidR="00BF4BEC" w:rsidRPr="009D4B5D" w:rsidRDefault="00BF4BEC" w:rsidP="00BF4BEC">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p w:rsidR="00BF4BEC" w:rsidRPr="009D4B5D" w:rsidRDefault="00BF4BEC" w:rsidP="00BF4BEC">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p w:rsidR="00BF4BEC" w:rsidRPr="009D4B5D" w:rsidRDefault="00BF4BEC" w:rsidP="00BF4BEC">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p w:rsidR="00BF4BEC" w:rsidRPr="009D4B5D" w:rsidRDefault="00BF4BEC" w:rsidP="00BF4BEC">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p w:rsidR="00BF4BEC" w:rsidRPr="009D4B5D" w:rsidRDefault="00BF4BEC" w:rsidP="00BF4BEC">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p w:rsidR="00BF4BEC" w:rsidRPr="009D4B5D" w:rsidRDefault="00BF4BEC" w:rsidP="00BF4BEC">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p w:rsidR="00BF4BEC" w:rsidRPr="009D4B5D" w:rsidRDefault="00BF4BEC" w:rsidP="00BF4BEC">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p w:rsidR="00BF4BEC" w:rsidRPr="009D4B5D" w:rsidRDefault="00BF4BEC" w:rsidP="00BF4BEC">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p w:rsidR="00BF4BEC" w:rsidRPr="009D4B5D" w:rsidRDefault="00BF4BEC" w:rsidP="00BF4BEC">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p w:rsidR="00BF4BEC" w:rsidRPr="009D4B5D" w:rsidRDefault="00BF4BEC" w:rsidP="00BF4BEC">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p w:rsidR="00BF4BEC" w:rsidRPr="009D4B5D" w:rsidRDefault="00BF4BEC" w:rsidP="00BF4BEC">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p w:rsidR="00BF4BEC" w:rsidRPr="009D4B5D" w:rsidRDefault="00BF4BEC" w:rsidP="00BF4BEC">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p w:rsidR="00BF4BEC" w:rsidRPr="009D4B5D" w:rsidRDefault="00BF4BEC" w:rsidP="00BF4BEC">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p w:rsidR="00BF4BEC" w:rsidRPr="009D4B5D" w:rsidRDefault="00BF4BEC" w:rsidP="00BF4BEC">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p w:rsidR="00BF4BEC" w:rsidRPr="009D4B5D" w:rsidRDefault="00BF4BEC" w:rsidP="00BF4BEC">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p w:rsidR="00BF4BEC" w:rsidRPr="009D4B5D" w:rsidRDefault="00BF4BEC" w:rsidP="00BF4BEC">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p w:rsidR="00BF4BEC" w:rsidRPr="009D4B5D" w:rsidRDefault="00BF4BEC" w:rsidP="00BF4BEC">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p w:rsidR="00BF4BEC" w:rsidRPr="009D4B5D" w:rsidRDefault="00BF4BEC" w:rsidP="00BF4BEC">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p w:rsidR="00BF4BEC" w:rsidRPr="009D4B5D" w:rsidRDefault="00BF4BEC" w:rsidP="00BF4BEC">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p w:rsidR="00BF4BEC" w:rsidRPr="009D4B5D" w:rsidRDefault="00BF4BEC" w:rsidP="00BF4BEC">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p w:rsidR="00BF4BEC" w:rsidRPr="009D4B5D" w:rsidRDefault="00BF4BEC" w:rsidP="00BF4BEC">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p w:rsidR="00BF4BEC" w:rsidRPr="009D4B5D" w:rsidRDefault="00BF4BEC" w:rsidP="00BF4BEC">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p w:rsidR="00BF4BEC" w:rsidRPr="009C1021" w:rsidRDefault="00BF4BEC" w:rsidP="00BF4BEC">
      <w:pPr>
        <w:keepNext/>
        <w:autoSpaceDE w:val="0"/>
        <w:autoSpaceDN w:val="0"/>
        <w:adjustRightInd w:val="0"/>
        <w:spacing w:before="120" w:after="120" w:line="360" w:lineRule="auto"/>
        <w:ind w:left="4956"/>
        <w:rPr>
          <w:rFonts w:ascii="Times New Roman" w:eastAsia="Times New Roman" w:hAnsi="Times New Roman" w:cs="Times New Roman"/>
          <w:lang w:eastAsia="pl-PL"/>
        </w:rPr>
      </w:pPr>
      <w:r w:rsidRPr="009C1021">
        <w:rPr>
          <w:rFonts w:ascii="Times New Roman" w:eastAsia="Times New Roman" w:hAnsi="Times New Roman" w:cs="Times New Roman"/>
          <w:lang w:eastAsia="pl-PL"/>
        </w:rPr>
        <w:t xml:space="preserve">Załącznik do zarządzenia </w:t>
      </w:r>
      <w:r w:rsidR="009C1021">
        <w:rPr>
          <w:rFonts w:ascii="Times New Roman" w:eastAsia="Times New Roman" w:hAnsi="Times New Roman" w:cs="Times New Roman"/>
          <w:lang w:eastAsia="pl-PL"/>
        </w:rPr>
        <w:br/>
        <w:t>N</w:t>
      </w:r>
      <w:r w:rsidRPr="009C1021">
        <w:rPr>
          <w:rFonts w:ascii="Times New Roman" w:eastAsia="Times New Roman" w:hAnsi="Times New Roman" w:cs="Times New Roman"/>
          <w:lang w:eastAsia="pl-PL"/>
        </w:rPr>
        <w:t xml:space="preserve">r </w:t>
      </w:r>
      <w:r w:rsidR="009C1021" w:rsidRPr="009C1021">
        <w:rPr>
          <w:rFonts w:ascii="Times New Roman" w:eastAsia="Times New Roman" w:hAnsi="Times New Roman" w:cs="Times New Roman"/>
          <w:bCs/>
          <w:caps/>
          <w:lang w:eastAsia="pl-PL"/>
        </w:rPr>
        <w:t>Or-IV.0050.687.2020</w:t>
      </w:r>
      <w:r w:rsidRPr="009C1021">
        <w:rPr>
          <w:rFonts w:ascii="Times New Roman" w:eastAsia="Times New Roman" w:hAnsi="Times New Roman" w:cs="Times New Roman"/>
          <w:lang w:eastAsia="pl-PL"/>
        </w:rPr>
        <w:br/>
        <w:t>Prezydenta Miasta Jastrzębie-Zdrój</w:t>
      </w:r>
      <w:r w:rsidRPr="009C1021">
        <w:rPr>
          <w:rFonts w:ascii="Times New Roman" w:eastAsia="Times New Roman" w:hAnsi="Times New Roman" w:cs="Times New Roman"/>
          <w:lang w:eastAsia="pl-PL"/>
        </w:rPr>
        <w:br/>
        <w:t>z dnia</w:t>
      </w:r>
      <w:r w:rsidR="009C1021">
        <w:rPr>
          <w:rFonts w:ascii="Times New Roman" w:eastAsia="Times New Roman" w:hAnsi="Times New Roman" w:cs="Times New Roman"/>
          <w:lang w:eastAsia="pl-PL"/>
        </w:rPr>
        <w:t xml:space="preserve"> 14 grudnia </w:t>
      </w:r>
      <w:r w:rsidRPr="009C1021">
        <w:rPr>
          <w:rFonts w:ascii="Times New Roman" w:eastAsia="Times New Roman" w:hAnsi="Times New Roman" w:cs="Times New Roman"/>
          <w:lang w:eastAsia="pl-PL"/>
        </w:rPr>
        <w:t>2020 r.</w:t>
      </w:r>
    </w:p>
    <w:p w:rsidR="00BF4BEC" w:rsidRPr="009D4B5D" w:rsidRDefault="00BF4BEC" w:rsidP="00BF4BEC">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9D4B5D" w:rsidRPr="009D4B5D">
        <w:trPr>
          <w:trHeight w:val="1892"/>
        </w:trPr>
        <w:tc>
          <w:tcPr>
            <w:tcW w:w="9270" w:type="dxa"/>
            <w:tcMar>
              <w:top w:w="0" w:type="dxa"/>
              <w:left w:w="108" w:type="dxa"/>
              <w:bottom w:w="0" w:type="dxa"/>
              <w:right w:w="108" w:type="dxa"/>
            </w:tcMar>
          </w:tcPr>
          <w:p w:rsidR="00BF4BEC" w:rsidRPr="009D4B5D" w:rsidRDefault="00BF4BEC" w:rsidP="00BF4BEC">
            <w:pPr>
              <w:keepLines/>
              <w:autoSpaceDE w:val="0"/>
              <w:autoSpaceDN w:val="0"/>
              <w:adjustRightInd w:val="0"/>
              <w:spacing w:before="120" w:after="120" w:line="240" w:lineRule="auto"/>
              <w:ind w:firstLine="340"/>
              <w:jc w:val="center"/>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OGŁOSZENIE OTWARTEGO KONKURSU OFERT NA WSPIERANIE ZADAŃ PUBLICZNYCH MIASTA JASTRZĘBIE-ZDRÓJ</w:t>
            </w:r>
          </w:p>
          <w:p w:rsidR="00BF4BEC" w:rsidRPr="009D4B5D" w:rsidRDefault="00BF4BEC" w:rsidP="00BF4BEC">
            <w:pPr>
              <w:keepLines/>
              <w:autoSpaceDE w:val="0"/>
              <w:autoSpaceDN w:val="0"/>
              <w:adjustRightInd w:val="0"/>
              <w:spacing w:before="120" w:after="120" w:line="240" w:lineRule="auto"/>
              <w:ind w:firstLine="340"/>
              <w:jc w:val="center"/>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w dziedzinie</w:t>
            </w:r>
          </w:p>
          <w:p w:rsidR="00BF4BEC" w:rsidRPr="009D4B5D" w:rsidRDefault="00BF4BEC" w:rsidP="00BF4BEC">
            <w:pPr>
              <w:keepLines/>
              <w:autoSpaceDE w:val="0"/>
              <w:autoSpaceDN w:val="0"/>
              <w:adjustRightInd w:val="0"/>
              <w:spacing w:before="120" w:after="120" w:line="240" w:lineRule="auto"/>
              <w:ind w:firstLine="340"/>
              <w:jc w:val="center"/>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WSPIERANIA I UPOWSZECHNIANIA KULTURY FIZYCZNEJ</w:t>
            </w:r>
          </w:p>
          <w:p w:rsidR="00BF4BEC" w:rsidRPr="009D4B5D" w:rsidRDefault="00BF4BEC" w:rsidP="00BF4BEC">
            <w:pPr>
              <w:keepLines/>
              <w:autoSpaceDE w:val="0"/>
              <w:autoSpaceDN w:val="0"/>
              <w:adjustRightInd w:val="0"/>
              <w:spacing w:before="120" w:after="120" w:line="240" w:lineRule="auto"/>
              <w:ind w:firstLine="340"/>
              <w:jc w:val="center"/>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NA ROK 2021</w:t>
            </w:r>
          </w:p>
        </w:tc>
      </w:tr>
      <w:tr w:rsidR="009D4B5D" w:rsidRPr="009D4B5D">
        <w:trPr>
          <w:trHeight w:val="2610"/>
        </w:trPr>
        <w:tc>
          <w:tcPr>
            <w:tcW w:w="9270" w:type="dxa"/>
            <w:tcMar>
              <w:top w:w="0" w:type="dxa"/>
              <w:left w:w="108" w:type="dxa"/>
              <w:bottom w:w="0" w:type="dxa"/>
              <w:right w:w="108" w:type="dxa"/>
            </w:tcMar>
          </w:tcPr>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I. Rodzaj zadania:</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 xml:space="preserve">Prezydent Miasta Jastrzębie-Zdrój zaprasza do składania ofert na wspieranie realizacji zadań publicznych Miasta Jastrzębie-Zdrój w dziedzinie </w:t>
            </w:r>
            <w:r w:rsidRPr="009D4B5D">
              <w:rPr>
                <w:rFonts w:ascii="Times New Roman" w:eastAsia="Times New Roman" w:hAnsi="Times New Roman" w:cs="Times New Roman"/>
                <w:b/>
                <w:bCs/>
                <w:lang w:eastAsia="pl-PL"/>
              </w:rPr>
              <w:t>WSPIERANIA I UPOWSZECHNIANIA KULTURY FIZYCZNEJ NA ROK 2021</w:t>
            </w:r>
            <w:r w:rsidRPr="009D4B5D">
              <w:rPr>
                <w:rFonts w:ascii="Times New Roman" w:eastAsia="Times New Roman" w:hAnsi="Times New Roman" w:cs="Times New Roman"/>
                <w:lang w:eastAsia="pl-PL"/>
              </w:rPr>
              <w:t xml:space="preserve"> na podstawie art. 13 ustawy o działalności pożytku publicznego i o wolontariacie oraz na podstawie Uchwały Nr XV.129.2020 Rady Miasta Jastrzębie-Zdrój z dnia 8 grudnia 2020 r. w sprawie Rocznego programu współpracy z organizacjami pozarządowymi oraz podmiotami wymienionymi w art. 3 ust. 3 Ustawy o działalności pożytku publicznego i o wolontariacie na rok 2021. </w:t>
            </w:r>
          </w:p>
        </w:tc>
      </w:tr>
      <w:tr w:rsidR="009D4B5D" w:rsidRPr="009D4B5D">
        <w:trPr>
          <w:trHeight w:val="1425"/>
        </w:trPr>
        <w:tc>
          <w:tcPr>
            <w:tcW w:w="9270" w:type="dxa"/>
            <w:tcMar>
              <w:top w:w="0" w:type="dxa"/>
              <w:left w:w="108" w:type="dxa"/>
              <w:bottom w:w="0" w:type="dxa"/>
              <w:right w:w="108" w:type="dxa"/>
            </w:tcMar>
          </w:tcPr>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II. Wysokość środków publicznych przeznaczonych na realizację zadania</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1</w:t>
            </w:r>
            <w:r w:rsidRPr="009D4B5D">
              <w:rPr>
                <w:rFonts w:ascii="Times New Roman" w:eastAsia="Times New Roman" w:hAnsi="Times New Roman" w:cs="Times New Roman"/>
                <w:lang w:eastAsia="pl-PL"/>
              </w:rPr>
              <w:t xml:space="preserve">. Planowana wysokość środków przeznaczonych na realizację ww. zadania wynosi: </w:t>
            </w:r>
            <w:r w:rsidRPr="009D4B5D">
              <w:rPr>
                <w:rFonts w:ascii="Times New Roman" w:eastAsia="Times New Roman" w:hAnsi="Times New Roman" w:cs="Times New Roman"/>
                <w:b/>
                <w:bCs/>
                <w:lang w:eastAsia="pl-PL"/>
              </w:rPr>
              <w:t>600.000,00 złotych.</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2</w:t>
            </w:r>
            <w:r w:rsidRPr="009D4B5D">
              <w:rPr>
                <w:rFonts w:ascii="Times New Roman" w:eastAsia="Times New Roman" w:hAnsi="Times New Roman" w:cs="Times New Roman"/>
                <w:lang w:eastAsia="pl-PL"/>
              </w:rPr>
              <w:t xml:space="preserve">. Ostateczną wysokość środków określi uchwała budżetowa Rady Miasta Jastrzębie-Zdrój.             </w:t>
            </w:r>
          </w:p>
        </w:tc>
      </w:tr>
      <w:tr w:rsidR="009D4B5D" w:rsidRPr="009D4B5D">
        <w:trPr>
          <w:trHeight w:val="1725"/>
        </w:trPr>
        <w:tc>
          <w:tcPr>
            <w:tcW w:w="9270" w:type="dxa"/>
            <w:tcMar>
              <w:top w:w="0" w:type="dxa"/>
              <w:left w:w="108" w:type="dxa"/>
              <w:bottom w:w="0" w:type="dxa"/>
              <w:right w:w="108" w:type="dxa"/>
            </w:tcMar>
          </w:tcPr>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III. Podmioty uprawnione do złożenia oferty</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Uprawnionymi do składania ofert są organizacje pozarządowe w rozumieniu ustawy z dnia 24 kwietnia 2003 r. o działalności pożytku publicznego i o wolontariacie zgodnie z art. 3 ust. 2 oraz podmioty wymienione w art. 3 ust. 3 ustawy, prowadzące działalność statutową w dziedzinie ogłoszonego otwartego konkursu ofert.</w:t>
            </w:r>
          </w:p>
        </w:tc>
      </w:tr>
      <w:tr w:rsidR="009D4B5D" w:rsidRPr="009D4B5D">
        <w:tc>
          <w:tcPr>
            <w:tcW w:w="9270" w:type="dxa"/>
            <w:tcMar>
              <w:top w:w="0" w:type="dxa"/>
              <w:left w:w="108" w:type="dxa"/>
              <w:bottom w:w="0" w:type="dxa"/>
              <w:right w:w="108" w:type="dxa"/>
            </w:tcMar>
          </w:tcPr>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IV. TERMIN I WARUNKI REALIZACJI ZADANIA</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1. </w:t>
            </w:r>
            <w:r w:rsidRPr="009D4B5D">
              <w:rPr>
                <w:rFonts w:ascii="Times New Roman" w:eastAsia="Times New Roman" w:hAnsi="Times New Roman" w:cs="Times New Roman"/>
                <w:lang w:eastAsia="pl-PL"/>
              </w:rPr>
              <w:t xml:space="preserve">Realizacja zadania rozpoczyna się nie wcześniej niż </w:t>
            </w:r>
            <w:r w:rsidRPr="009D4B5D">
              <w:rPr>
                <w:rFonts w:ascii="Times New Roman" w:eastAsia="Times New Roman" w:hAnsi="Times New Roman" w:cs="Times New Roman"/>
                <w:b/>
                <w:bCs/>
                <w:lang w:eastAsia="pl-PL"/>
              </w:rPr>
              <w:t>1 marca 2021 r</w:t>
            </w:r>
            <w:r w:rsidRPr="009D4B5D">
              <w:rPr>
                <w:rFonts w:ascii="Times New Roman" w:eastAsia="Times New Roman" w:hAnsi="Times New Roman" w:cs="Times New Roman"/>
                <w:lang w:eastAsia="pl-PL"/>
              </w:rPr>
              <w:t xml:space="preserve">. i zakończy nie później niż </w:t>
            </w:r>
            <w:r w:rsidRPr="009D4B5D">
              <w:rPr>
                <w:rFonts w:ascii="Times New Roman" w:eastAsia="Times New Roman" w:hAnsi="Times New Roman" w:cs="Times New Roman"/>
                <w:b/>
                <w:bCs/>
                <w:lang w:eastAsia="pl-PL"/>
              </w:rPr>
              <w:t>30 listopada 2021 r.</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2. Warunki realizacji zadania:</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Zadania winny być realizowane poprzez:</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1) szkolenie sportowe dzieci i młodzieży w tym organizacja i udział w zawodach, turniejach, meczach - w ofercie wymagane jest dokładne określenie liczby objętych procesem szkolenia zawodników „stałych”, kategorie wiekowe w jakich rywalizują oraz określenie planowanej liczby osób „z naboru”,</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2) szkolenie sportowe w tym organizowanie zawodów, turniejów, których uczestnikami będą osoby niepełnosprawne, w szczególności dzieci i młodzież,</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3) organizacja imprez sportowych przez Oferenta</w:t>
            </w:r>
            <w:r w:rsidRPr="009D4B5D">
              <w:rPr>
                <w:rFonts w:ascii="Times New Roman" w:eastAsia="Times New Roman" w:hAnsi="Times New Roman" w:cs="Times New Roman"/>
                <w:b/>
                <w:bCs/>
                <w:lang w:eastAsia="pl-PL"/>
              </w:rPr>
              <w:t xml:space="preserve">, </w:t>
            </w:r>
            <w:r w:rsidRPr="009D4B5D">
              <w:rPr>
                <w:rFonts w:ascii="Times New Roman" w:eastAsia="Times New Roman" w:hAnsi="Times New Roman" w:cs="Times New Roman"/>
                <w:lang w:eastAsia="pl-PL"/>
              </w:rPr>
              <w:t>ujętych w kalendarzu polskiego związku sportowego właściwego dla danej dyscypliny sportowej.</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 xml:space="preserve">Podmiot dysponować będzie odpowiednio wykwalifikowaną kadrą zdolną do realizacji zadania, ponadto zamierza realizować zadania na terenie miasta Jastrzębie-Zdrój lub na rzecz jego mieszkańców.  </w:t>
            </w:r>
          </w:p>
          <w:p w:rsidR="00BF4BEC" w:rsidRPr="009D4B5D" w:rsidRDefault="00BF4BEC" w:rsidP="00BF4BEC">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b/>
                <w:bCs/>
                <w:lang w:eastAsia="pl-PL"/>
              </w:rPr>
            </w:pPr>
            <w:r w:rsidRPr="009D4B5D">
              <w:rPr>
                <w:rFonts w:ascii="Times New Roman" w:eastAsia="Times New Roman" w:hAnsi="Times New Roman" w:cs="Times New Roman"/>
                <w:lang w:eastAsia="pl-PL"/>
              </w:rPr>
              <w:t>Na ww. zadania prognozuje się kwotę w wysokości </w:t>
            </w:r>
            <w:r w:rsidRPr="009D4B5D">
              <w:rPr>
                <w:rFonts w:ascii="Times New Roman" w:eastAsia="Times New Roman" w:hAnsi="Times New Roman" w:cs="Times New Roman"/>
                <w:b/>
                <w:bCs/>
                <w:lang w:eastAsia="pl-PL"/>
              </w:rPr>
              <w:t>600.000,00 zł.</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b/>
                <w:bCs/>
                <w:lang w:eastAsia="pl-PL"/>
              </w:rPr>
            </w:pPr>
            <w:r w:rsidRPr="009D4B5D">
              <w:rPr>
                <w:rFonts w:ascii="Times New Roman" w:eastAsia="Times New Roman" w:hAnsi="Times New Roman" w:cs="Times New Roman"/>
                <w:b/>
                <w:bCs/>
                <w:lang w:eastAsia="pl-PL"/>
              </w:rPr>
              <w:t xml:space="preserve">   </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u w:val="single"/>
                <w:lang w:eastAsia="pl-PL"/>
              </w:rPr>
              <w:t>Dotacja obejmuje koszty niezbędne do realizacji zadania</w:t>
            </w:r>
            <w:r w:rsidRPr="009D4B5D">
              <w:rPr>
                <w:rFonts w:ascii="Times New Roman" w:eastAsia="Times New Roman" w:hAnsi="Times New Roman" w:cs="Times New Roman"/>
                <w:b/>
                <w:bCs/>
                <w:lang w:eastAsia="pl-PL"/>
              </w:rPr>
              <w:t xml:space="preserve">: </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 zakup artykułów sportowych w tym: stroje sportowe, sprzęt sportowy,</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 zakup materiałów lub usług promocyjnych,</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 zakup nagród rzeczowych dla zwycięzców w przypadku organizacji zawodów, turniejów,</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 wynagrodzenie kadry trenerskiej, instruktorskiej,</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 opłaty startowe i licencyjne,</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 transport na szkolenie, zawody sportowe, turnieje, mecze odbywające się poza miastem Jastrzębie-Zdrój,</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 obsługa sędziowska podczas zawodów, turniejów, meczów organizowanych przez Oferenta,</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 obsługa medyczna podczas zawodów, turniejów organizowanych przez Oferenta,</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 wyżywienie i noclegi podczas zawodów, turniejów sportowych odbywających się poza miastem Jastrzębie-Zdrój, lub na miejscu w przypadku organizacji ww. z udziałem zawodników spoza naszego miasta,</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 korzystanie z obiektów sportowych,</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 obsługa księgowa dotycząca ściśle okresu i zakresu realizowanego zadania,</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 stypendium dla wyróżniających się zawodników w przypadku szkolenia dzieci i młodzieży zgodnie z przyjętym przez klub regulaminem przyznawania stypendium (kwota netto pokrywana z dotacji).</w:t>
            </w:r>
          </w:p>
          <w:p w:rsidR="00BF4BEC" w:rsidRPr="009D4B5D" w:rsidRDefault="00BF4BEC" w:rsidP="00BF4BEC">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u w:val="single"/>
                <w:lang w:eastAsia="pl-PL"/>
              </w:rPr>
              <w:t>Celem realizowanych zadań powinno być</w:t>
            </w:r>
            <w:r w:rsidRPr="009D4B5D">
              <w:rPr>
                <w:rFonts w:ascii="Times New Roman" w:eastAsia="Times New Roman" w:hAnsi="Times New Roman" w:cs="Times New Roman"/>
                <w:b/>
                <w:bCs/>
                <w:lang w:eastAsia="pl-PL"/>
              </w:rPr>
              <w:t>:</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 kształtowanie i rozwijanie postaw fair-</w:t>
            </w:r>
            <w:proofErr w:type="spellStart"/>
            <w:r w:rsidRPr="009D4B5D">
              <w:rPr>
                <w:rFonts w:ascii="Times New Roman" w:eastAsia="Times New Roman" w:hAnsi="Times New Roman" w:cs="Times New Roman"/>
                <w:lang w:eastAsia="pl-PL"/>
              </w:rPr>
              <w:t>play</w:t>
            </w:r>
            <w:proofErr w:type="spellEnd"/>
            <w:r w:rsidRPr="009D4B5D">
              <w:rPr>
                <w:rFonts w:ascii="Times New Roman" w:eastAsia="Times New Roman" w:hAnsi="Times New Roman" w:cs="Times New Roman"/>
                <w:lang w:eastAsia="pl-PL"/>
              </w:rPr>
              <w:t>,</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 udział w systemie współzawodnictwa sportowego,</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 wyłonienie osób o ponadprzeciętnych zdolnościach motorycznych, pozyskanie najzdolniejszych dzieci do dalszego, bardziej zaawansowanego szkolenia sportowego,</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 xml:space="preserve">- zwiększenie liczebności dzieci i młodzieży uprawiających różne dyscypliny sportu, </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 kreowanie marki Jastrzębia-Zdroju poprzez rozpoznawalne działania w zakresie tradycji sportowej Miasta.</w:t>
            </w:r>
          </w:p>
          <w:p w:rsidR="00BF4BEC" w:rsidRPr="009D4B5D" w:rsidRDefault="00BF4BEC" w:rsidP="00BF4BEC">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u w:val="single"/>
                <w:lang w:eastAsia="pl-PL"/>
              </w:rPr>
              <w:t>Środki finansowe przyznane w ramach dotacji nie mogą być przeznaczone na finansowanie</w:t>
            </w:r>
            <w:r w:rsidRPr="009D4B5D">
              <w:rPr>
                <w:rFonts w:ascii="Times New Roman" w:eastAsia="Times New Roman" w:hAnsi="Times New Roman" w:cs="Times New Roman"/>
                <w:lang w:eastAsia="pl-PL"/>
              </w:rPr>
              <w:t xml:space="preserve">: </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 kar, mandatów oraz odsetek z tytułu niezapłaconych w terminie zobowiązań,</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 zakup środków trwałych, których jednostkowy koszt przekracza 10.000,00 zł,</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 działalności gospodarczej,</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 innych zobowiązań niezwiązanych z realizacją zadania,</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 działalności bieżącej.</w:t>
            </w:r>
          </w:p>
          <w:p w:rsidR="00BF4BEC" w:rsidRPr="009D4B5D" w:rsidRDefault="00BF4BEC" w:rsidP="00BF4BEC">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 xml:space="preserve">W ofercie </w:t>
            </w:r>
            <w:r w:rsidRPr="009D4B5D">
              <w:rPr>
                <w:rFonts w:ascii="Times New Roman" w:eastAsia="Times New Roman" w:hAnsi="Times New Roman" w:cs="Times New Roman"/>
                <w:b/>
                <w:bCs/>
                <w:u w:val="single"/>
                <w:lang w:eastAsia="pl-PL"/>
              </w:rPr>
              <w:t>należy ująć informacje dotyczące osiągnięcia rezultatów</w:t>
            </w:r>
            <w:r w:rsidRPr="009D4B5D">
              <w:rPr>
                <w:rFonts w:ascii="Times New Roman" w:eastAsia="Times New Roman" w:hAnsi="Times New Roman" w:cs="Times New Roman"/>
                <w:lang w:eastAsia="pl-PL"/>
              </w:rPr>
              <w:t xml:space="preserve"> wraz z liczbowym określeniem skali działań realizowanych w ramach zadania. W ofercie należy wskazać rezultaty trwałe oraz w jakim stopniu realizacja zadania przyczyni się do osiągnięcia jego celu w tym, m.in.:</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 ilość planowanych zajęć sportowych: treningów, szkoleń, zawodów, turniejów,</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 ilość planowanych do zatrudnienia trenerów, instruktorów,</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 ilość wyjazdów na mecze, zawody, turnieje w ramach szkolenia sportowego dzieci i młodzieży,</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 ilość osób objętych szkoleniem sportowym, uczestnictwem w zawodach, turniejach,</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 oczekiwane rezultaty realizacji zadania publicznego należy wskazywać w sposób precyzyjny z możliwością zmierzenia oraz rozliczenia ich osiągnięcia.</w:t>
            </w:r>
          </w:p>
          <w:p w:rsidR="00BF4BEC" w:rsidRPr="009D4B5D" w:rsidRDefault="00BF4BEC" w:rsidP="00BF4BEC">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Dopuszcza się dokonywanie przesunięć</w:t>
            </w:r>
            <w:r w:rsidRPr="009D4B5D">
              <w:rPr>
                <w:rFonts w:ascii="Times New Roman" w:eastAsia="Times New Roman" w:hAnsi="Times New Roman" w:cs="Times New Roman"/>
                <w:lang w:eastAsia="pl-PL"/>
              </w:rPr>
              <w:t xml:space="preserve"> pomiędzy poszczególnymi pozycjami kosztów określonymi w kalkulacji przewidywanych kosztów o nie więcej niż 10%.</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3. </w:t>
            </w:r>
            <w:r w:rsidRPr="009D4B5D">
              <w:rPr>
                <w:rFonts w:ascii="Times New Roman" w:eastAsia="Times New Roman" w:hAnsi="Times New Roman" w:cs="Times New Roman"/>
                <w:lang w:eastAsia="pl-PL"/>
              </w:rPr>
              <w:t xml:space="preserve">Oferent przedstawi poprawnie sporządzoną ofertę na obowiązującym wzorze określonym </w:t>
            </w:r>
            <w:r w:rsidRPr="009D4B5D">
              <w:rPr>
                <w:rFonts w:ascii="Times New Roman" w:eastAsia="Times New Roman" w:hAnsi="Times New Roman" w:cs="Times New Roman"/>
                <w:lang w:eastAsia="pl-PL"/>
              </w:rPr>
              <w:br/>
              <w:t>w Rozporządzeniu Przewodniczącego Komitetu Do Spraw Pożytku Publicznego z 24 października 2018 r. w sprawie wzorów ofert i ramowych wzorów umów dotyczących realizacji zadań publicznych oraz wzorów sprawozdań z wykonania tych zadań.</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4</w:t>
            </w:r>
            <w:r w:rsidRPr="009D4B5D">
              <w:rPr>
                <w:rFonts w:ascii="Times New Roman" w:eastAsia="Times New Roman" w:hAnsi="Times New Roman" w:cs="Times New Roman"/>
                <w:lang w:eastAsia="pl-PL"/>
              </w:rPr>
              <w:t xml:space="preserve">. Oferent dołączy do oferty wymagane </w:t>
            </w:r>
            <w:r w:rsidRPr="009D4B5D">
              <w:rPr>
                <w:rFonts w:ascii="Times New Roman" w:eastAsia="Times New Roman" w:hAnsi="Times New Roman" w:cs="Times New Roman"/>
                <w:u w:val="single"/>
                <w:lang w:eastAsia="pl-PL"/>
              </w:rPr>
              <w:t>załączniki, tj.:</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1) Kopia umowy lub statutu spółki potwierdzona za zgodność z oryginałem - w przypadku, gdy oferent jest spółką prawa handlowego, o której mowa w art. 3 ust. 3 pkt 4 ustawy z dnia 24 kwietnia 2003 r. o działalności pożytku publicznego i o wolontariacie.</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2) W przypadku innego sposobu reprezentacji oferenta niż wynikający z KRS lub właściwej ewidencji, dokument uprawniający osobę/y do jego reprezentowania wraz z dokumentacją potwierdzającą złożenie stosownych zmian do KRS lub ewidencji lub inne stosowne upoważnienia wynikające z aktów wewnętrznych oferenta.</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5. </w:t>
            </w:r>
            <w:r w:rsidRPr="009D4B5D">
              <w:rPr>
                <w:rFonts w:ascii="Times New Roman" w:eastAsia="Times New Roman" w:hAnsi="Times New Roman" w:cs="Times New Roman"/>
                <w:lang w:eastAsia="pl-PL"/>
              </w:rPr>
              <w:t>Oferta oraz załączniki dla swojej ważności muszą być opatrzone datą, czytelnym podpisem ze wskazaniem funkcji, osób upoważnionych do składania oświadczeń woli w imieniu oferenta. Niespełnienie tego wymogu spowoduje nieważność danego dokumentu.</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6</w:t>
            </w:r>
            <w:r w:rsidRPr="009D4B5D">
              <w:rPr>
                <w:rFonts w:ascii="Times New Roman" w:eastAsia="Times New Roman" w:hAnsi="Times New Roman" w:cs="Times New Roman"/>
                <w:lang w:eastAsia="pl-PL"/>
              </w:rPr>
              <w:t xml:space="preserve">. W przypadku złożenia kserokopii wymienionych powyżej dokumentów, osoby upoważnione </w:t>
            </w:r>
            <w:r w:rsidRPr="009D4B5D">
              <w:rPr>
                <w:rFonts w:ascii="Times New Roman" w:eastAsia="Times New Roman" w:hAnsi="Times New Roman" w:cs="Times New Roman"/>
                <w:lang w:eastAsia="pl-PL"/>
              </w:rPr>
              <w:br/>
              <w:t xml:space="preserve">do składania oświadczeń woli w imieniu oferenta występującego o dotację muszą potwierdzić </w:t>
            </w:r>
            <w:r w:rsidRPr="009D4B5D">
              <w:rPr>
                <w:rFonts w:ascii="Times New Roman" w:eastAsia="Times New Roman" w:hAnsi="Times New Roman" w:cs="Times New Roman"/>
                <w:lang w:eastAsia="pl-PL"/>
              </w:rPr>
              <w:br/>
              <w:t>je za zgodność z oryginałem.</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7</w:t>
            </w:r>
            <w:r w:rsidRPr="009D4B5D">
              <w:rPr>
                <w:rFonts w:ascii="Times New Roman" w:eastAsia="Times New Roman" w:hAnsi="Times New Roman" w:cs="Times New Roman"/>
                <w:lang w:eastAsia="pl-PL"/>
              </w:rPr>
              <w:t xml:space="preserve">. Podmioty, które składają więcej niż jedną ofertę w konkursie, powinny złożyć każdą ofertę </w:t>
            </w:r>
            <w:r w:rsidRPr="009D4B5D">
              <w:rPr>
                <w:rFonts w:ascii="Times New Roman" w:eastAsia="Times New Roman" w:hAnsi="Times New Roman" w:cs="Times New Roman"/>
                <w:lang w:eastAsia="pl-PL"/>
              </w:rPr>
              <w:br/>
              <w:t>z odrębnym kompletem załączników.</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8. </w:t>
            </w:r>
            <w:r w:rsidRPr="009D4B5D">
              <w:rPr>
                <w:rFonts w:ascii="Times New Roman" w:eastAsia="Times New Roman" w:hAnsi="Times New Roman" w:cs="Times New Roman"/>
                <w:lang w:eastAsia="pl-PL"/>
              </w:rPr>
              <w:t xml:space="preserve">Wzór oferty znajduje się na stronie internetowej Urzędu Miasta pod adresem: </w:t>
            </w:r>
            <w:hyperlink r:id="rId6" w:history="1">
              <w:r w:rsidRPr="009D4B5D">
                <w:rPr>
                  <w:rStyle w:val="Hipercze"/>
                  <w:rFonts w:eastAsia="Times New Roman"/>
                  <w:color w:val="auto"/>
                  <w:sz w:val="22"/>
                  <w:szCs w:val="22"/>
                  <w:u w:val="none"/>
                  <w:lang w:eastAsia="pl-PL"/>
                </w:rPr>
                <w:t>www.jastrzebie.pl</w:t>
              </w:r>
            </w:hyperlink>
            <w:r w:rsidRPr="009D4B5D">
              <w:rPr>
                <w:rFonts w:ascii="Times New Roman" w:eastAsia="Times New Roman" w:hAnsi="Times New Roman" w:cs="Times New Roman"/>
                <w:lang w:eastAsia="pl-PL"/>
              </w:rPr>
              <w:t>   </w:t>
            </w:r>
            <w:r w:rsidRPr="009D4B5D">
              <w:rPr>
                <w:rFonts w:ascii="Times New Roman" w:eastAsia="Times New Roman" w:hAnsi="Times New Roman" w:cs="Times New Roman"/>
                <w:lang w:eastAsia="pl-PL"/>
              </w:rPr>
              <w:br/>
              <w:t>w zakładce organizacje pozarządowe - otwarte konkursy ofert oraz w Urzędzie Miasta Jastrzębie-Zdrój w Wydziale Kultury, Sportu i Turystyki, pokój 203-206, tel. 324785151, 324785335, 324785117, 324785241.</w:t>
            </w:r>
          </w:p>
        </w:tc>
      </w:tr>
      <w:tr w:rsidR="009D4B5D" w:rsidRPr="009D4B5D">
        <w:trPr>
          <w:trHeight w:val="1620"/>
        </w:trPr>
        <w:tc>
          <w:tcPr>
            <w:tcW w:w="9270" w:type="dxa"/>
            <w:tcMar>
              <w:top w:w="0" w:type="dxa"/>
              <w:left w:w="108" w:type="dxa"/>
              <w:bottom w:w="0" w:type="dxa"/>
              <w:right w:w="108" w:type="dxa"/>
            </w:tcMar>
          </w:tcPr>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V. Zasady przyznawania dotacji i tryb, kryteria stosowane przy wyborze ofert oraz termin dokonania wyboru ofert:</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1</w:t>
            </w:r>
            <w:r w:rsidRPr="009D4B5D">
              <w:rPr>
                <w:rFonts w:ascii="Times New Roman" w:eastAsia="Times New Roman" w:hAnsi="Times New Roman" w:cs="Times New Roman"/>
                <w:lang w:eastAsia="pl-PL"/>
              </w:rPr>
              <w:t>. Wstępnej weryfikacji złożonych ofert pod względem formalnym dokona wydział współpracujący z organizacjami pozarządowymi. Ocena formalna polega na sprawdzeniu kompletności i prawidłowości oferty, tj. czy oferta została złożona przez podmiot uprawniony, odpowiada na przedmiot konkursu, cele statutowe oferenta są zgodne z przedmiotem konkursu, oferta została złożona w terminie wskazanym w ogłoszeniu konkursowym, napisana na właściwym formularzu, oferta jest podpisana przez osoby upoważnione do składania oświadczeń woli w imieniu oferenta, zawiera datę sporządzenia, w przypadku trwających zmian organów reprezentujących oferenta dołączono dokumenty potwierdzające złożenie tych zmian do KRS lub właściwej ewidencji, czy oferent wykazuje wkład własny finansowy bądź niefinansowy, czy oferta zawiera wskazane załączniki.</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Ponadto będą brane pod uwagę inne warunki wynikające z ogłoszenia otwartego konkursu ofert.</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1) Dopuszcza się uzupełnienie oferty przez podmiot uczestniczący w otwartym konkursie ofert wyłącznie na etapie trwającej oceny formalnej w następujących zakresach:</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a) uzupełnienie oświadczeń znajdujących się w końcowej części oferty,</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b) złożenie prawidłowych podpisów pod ofertą przez osoby upoważnione do składania oświadczeń woli w imieniu oferenta oraz daty sporządzenia oferty,</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c) uzupełnienie brakujących załączników do oferty.</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2) Uzupełnienie braków formalnych można dokonać po otrzymaniu drogą e-mailową wezwania, które następuje do 10 dni roboczych od terminu składania ofert.</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3) Podmiot dokonuje jednorazowo uzupełnienia oferty w terminie 3 dni od dnia otrzymania</w:t>
            </w:r>
          </w:p>
          <w:p w:rsidR="00BF4BEC" w:rsidRPr="009D4B5D" w:rsidRDefault="00BF4BEC" w:rsidP="009D4B5D">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wezwania. W przypadku braku uzupełnienia, oferta zostaje odrzucona z przyczyn formalnych.</w:t>
            </w:r>
          </w:p>
          <w:p w:rsidR="00BF4BEC" w:rsidRPr="009D4B5D" w:rsidRDefault="00BF4BEC" w:rsidP="00BF4BEC">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4) Oferty niespełniające kryteriów oceny formalnej zostają odrzucone.</w:t>
            </w:r>
          </w:p>
          <w:p w:rsidR="00BF4BEC" w:rsidRPr="009D4B5D" w:rsidRDefault="00BF4BEC" w:rsidP="009D4B5D">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5) Do każdej z ofert zostanie wystawiona karta oceny formalnej.</w:t>
            </w:r>
          </w:p>
          <w:p w:rsidR="00BF4BEC" w:rsidRPr="009D4B5D" w:rsidRDefault="00BF4BEC" w:rsidP="009D4B5D">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Oferty niespełniające wymogów formalnych podlegają odrzuceniu.</w:t>
            </w:r>
          </w:p>
          <w:p w:rsidR="00BF4BEC" w:rsidRPr="009D4B5D" w:rsidRDefault="00BF4BEC" w:rsidP="009D4B5D">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2</w:t>
            </w:r>
            <w:r w:rsidRPr="009D4B5D">
              <w:rPr>
                <w:rFonts w:ascii="Times New Roman" w:eastAsia="Times New Roman" w:hAnsi="Times New Roman" w:cs="Times New Roman"/>
                <w:lang w:eastAsia="pl-PL"/>
              </w:rPr>
              <w:t xml:space="preserve">. Oceny merytorycznej złożonych ofert dokona komisja konkursowa, powołana zarządzeniem </w:t>
            </w:r>
            <w:r w:rsidRPr="009D4B5D">
              <w:rPr>
                <w:rFonts w:ascii="Times New Roman" w:eastAsia="Times New Roman" w:hAnsi="Times New Roman" w:cs="Times New Roman"/>
                <w:lang w:eastAsia="pl-PL"/>
              </w:rPr>
              <w:br/>
              <w:t>Prezydenta Miasta.</w:t>
            </w:r>
          </w:p>
          <w:p w:rsidR="00BF4BEC" w:rsidRPr="009D4B5D" w:rsidRDefault="00BF4BEC" w:rsidP="009D4B5D">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3</w:t>
            </w:r>
            <w:r w:rsidRPr="009D4B5D">
              <w:rPr>
                <w:rFonts w:ascii="Times New Roman" w:eastAsia="Times New Roman" w:hAnsi="Times New Roman" w:cs="Times New Roman"/>
                <w:lang w:eastAsia="pl-PL"/>
              </w:rPr>
              <w:t>. Ocena merytoryczna komisji konkursowej składa się z dwóch etapów:</w:t>
            </w:r>
          </w:p>
          <w:p w:rsidR="00BF4BEC" w:rsidRPr="009D4B5D" w:rsidRDefault="00BF4BEC" w:rsidP="009D4B5D">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I etap:</w:t>
            </w:r>
          </w:p>
          <w:p w:rsidR="00BF4BEC" w:rsidRPr="009D4B5D" w:rsidRDefault="00BF4BEC" w:rsidP="009D4B5D">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Komisja konkursowa rozpatrywać będzie zgodność zakresu rzeczowego zadania z zakresem wynikającym z ogłoszenia otwartego konkursu ofert. W przypadku niespełnienia tego kryterium oferta podlega odrzuceniu.</w:t>
            </w:r>
          </w:p>
          <w:p w:rsidR="00BF4BEC" w:rsidRPr="009D4B5D" w:rsidRDefault="00BF4BEC" w:rsidP="009D4B5D">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II etap:</w:t>
            </w:r>
          </w:p>
          <w:p w:rsidR="00BF4BEC" w:rsidRPr="009D4B5D" w:rsidRDefault="00BF4BEC" w:rsidP="009D4B5D">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Komisja konkursowa rozpatrywać będzie oferty, które spełniły kryterium określone</w:t>
            </w:r>
            <w:r w:rsidRPr="009D4B5D">
              <w:rPr>
                <w:rFonts w:ascii="Times New Roman" w:eastAsia="Times New Roman" w:hAnsi="Times New Roman" w:cs="Times New Roman"/>
                <w:lang w:eastAsia="pl-PL"/>
              </w:rPr>
              <w:br/>
              <w:t>w I etapie. Przy rozpatrywaniu ofert brane będą pod uwagę oraz oceniane następujące kryteria:</w:t>
            </w:r>
          </w:p>
          <w:p w:rsidR="00BF4BEC" w:rsidRPr="009D4B5D" w:rsidRDefault="00BF4BEC" w:rsidP="009D4B5D">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a) możliwość realizacji zadania przez podmiot wnioskujący (0-2),</w:t>
            </w:r>
          </w:p>
          <w:p w:rsidR="00BF4BEC" w:rsidRPr="009D4B5D" w:rsidRDefault="00BF4BEC" w:rsidP="009D4B5D">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b) przedstawiona kalkulacja kosztów realizacji zadania, w tym w odniesieniu do zakresu rzeczowego zadania (0-4),</w:t>
            </w:r>
          </w:p>
          <w:p w:rsidR="00BF4BEC" w:rsidRPr="009D4B5D" w:rsidRDefault="00BF4BEC" w:rsidP="009D4B5D">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c) proponowana jakość wykonania zadania oraz kwalifikacje osób, przy udziale których zadanie będzie realizowane (0-2),</w:t>
            </w:r>
          </w:p>
          <w:p w:rsidR="00BF4BEC" w:rsidRPr="009D4B5D" w:rsidRDefault="00BF4BEC" w:rsidP="009D4B5D">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d) udział środków finansowych własnych lub środków pochodzących z innych źródeł na realizację zadania publicznego (0-6),</w:t>
            </w:r>
          </w:p>
          <w:p w:rsidR="00BF4BEC" w:rsidRPr="009D4B5D" w:rsidRDefault="00BF4BEC" w:rsidP="009D4B5D">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e) planowany wkład rzeczowy, osobowy, w tym świadczenia wolontariuszy i pracę społeczną członków (0-4),</w:t>
            </w:r>
          </w:p>
          <w:p w:rsidR="00BF4BEC" w:rsidRPr="009D4B5D" w:rsidRDefault="00BF4BEC" w:rsidP="009D4B5D">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f) ocena realizacji zleconych zadań publicznych w przypadku podmiotów, które w latach poprzednich realizowały zlecone zadania publiczne, biorąc pod uwagę rzetelność i terminowość oraz sposób rozliczenia otrzymanych na ten cel środków (0-2).</w:t>
            </w:r>
          </w:p>
          <w:p w:rsidR="00BF4BEC" w:rsidRPr="009D4B5D" w:rsidRDefault="00BF4BEC" w:rsidP="009D4B5D">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4</w:t>
            </w:r>
            <w:r w:rsidRPr="009D4B5D">
              <w:rPr>
                <w:rFonts w:ascii="Times New Roman" w:eastAsia="Times New Roman" w:hAnsi="Times New Roman" w:cs="Times New Roman"/>
                <w:lang w:eastAsia="pl-PL"/>
              </w:rPr>
              <w:t xml:space="preserve">. Suma punktów przypadających na 1 osobę w komisji konkursowej wynosi: </w:t>
            </w:r>
            <w:r w:rsidRPr="009D4B5D">
              <w:rPr>
                <w:rFonts w:ascii="Times New Roman" w:eastAsia="Times New Roman" w:hAnsi="Times New Roman" w:cs="Times New Roman"/>
                <w:b/>
                <w:bCs/>
                <w:lang w:eastAsia="pl-PL"/>
              </w:rPr>
              <w:t>20 pkt</w:t>
            </w:r>
            <w:r w:rsidRPr="009D4B5D">
              <w:rPr>
                <w:rFonts w:ascii="Times New Roman" w:eastAsia="Times New Roman" w:hAnsi="Times New Roman" w:cs="Times New Roman"/>
                <w:lang w:eastAsia="pl-PL"/>
              </w:rPr>
              <w:t>.</w:t>
            </w:r>
          </w:p>
          <w:p w:rsidR="00BF4BEC" w:rsidRPr="009D4B5D" w:rsidRDefault="00BF4BEC" w:rsidP="009D4B5D">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Ocena końcowa oferty to suma ocen łącznych wystawionych przez członków komisji oceniających ofertę, przy czym ocena łączna danej oferty wystawiona przez członka komisji jest sumą wystawionych przez niego ocen cząstkowych danej oferty.</w:t>
            </w:r>
          </w:p>
          <w:p w:rsidR="00BF4BEC" w:rsidRPr="009D4B5D" w:rsidRDefault="00BF4BEC" w:rsidP="009D4B5D">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5. </w:t>
            </w:r>
            <w:r w:rsidRPr="009D4B5D">
              <w:rPr>
                <w:rFonts w:ascii="Times New Roman" w:eastAsia="Times New Roman" w:hAnsi="Times New Roman" w:cs="Times New Roman"/>
                <w:lang w:eastAsia="pl-PL"/>
              </w:rPr>
              <w:t>Wymagana minimalna liczba punktów w ocenie końcowej uprawniająca oferentów do otrzymania dotacji wynosi 50 procent maksymalnej sumy punktów możliwych do uzyskania. Dofinansowanie otrzymają oferty, które uzyskały kolejno najwyższą ocenę końcową z zastrzeżeniem zdania pierwszego, do wyczerpania kwoty limitu wydatków określonych na ten cel w uchwale budżetowej Rady Miasta Jastrzębie-Zdrój na dany rok.</w:t>
            </w:r>
          </w:p>
          <w:p w:rsidR="00BF4BEC" w:rsidRPr="009D4B5D" w:rsidRDefault="00BF4BEC" w:rsidP="009D4B5D">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6. </w:t>
            </w:r>
            <w:r w:rsidRPr="009D4B5D">
              <w:rPr>
                <w:rFonts w:ascii="Times New Roman" w:eastAsia="Times New Roman" w:hAnsi="Times New Roman" w:cs="Times New Roman"/>
                <w:lang w:eastAsia="pl-PL"/>
              </w:rPr>
              <w:t xml:space="preserve">Oferty wniesione po terminie nie podlegają rozpatrzeniu. </w:t>
            </w:r>
          </w:p>
          <w:p w:rsidR="00BF4BEC" w:rsidRPr="009D4B5D" w:rsidRDefault="00BF4BEC" w:rsidP="009D4B5D">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7. </w:t>
            </w:r>
            <w:r w:rsidRPr="009D4B5D">
              <w:rPr>
                <w:rFonts w:ascii="Times New Roman" w:eastAsia="Times New Roman" w:hAnsi="Times New Roman" w:cs="Times New Roman"/>
                <w:lang w:eastAsia="pl-PL"/>
              </w:rPr>
              <w:t xml:space="preserve">Oferty niekompletne lub wypełnione w sposób nieprawidłowy, niespełniające wymogów </w:t>
            </w:r>
            <w:r w:rsidRPr="009D4B5D">
              <w:rPr>
                <w:rFonts w:ascii="Times New Roman" w:eastAsia="Times New Roman" w:hAnsi="Times New Roman" w:cs="Times New Roman"/>
                <w:lang w:eastAsia="pl-PL"/>
              </w:rPr>
              <w:br/>
              <w:t xml:space="preserve">w niniejszym ogłoszeniu podlegają odrzuceniu. </w:t>
            </w:r>
          </w:p>
          <w:p w:rsidR="00BF4BEC" w:rsidRPr="009D4B5D" w:rsidRDefault="00BF4BEC" w:rsidP="009D4B5D">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8. </w:t>
            </w:r>
            <w:r w:rsidRPr="009D4B5D">
              <w:rPr>
                <w:rFonts w:ascii="Times New Roman" w:eastAsia="Times New Roman" w:hAnsi="Times New Roman" w:cs="Times New Roman"/>
                <w:b/>
                <w:bCs/>
                <w:u w:val="single"/>
                <w:lang w:eastAsia="pl-PL"/>
              </w:rPr>
              <w:t>Dopuszcza się uzupełnianie ofert w terminie do ostatniego dnia ich składania oraz na warunkach określonych w rozdziale V pkt 1 </w:t>
            </w:r>
            <w:proofErr w:type="spellStart"/>
            <w:r w:rsidRPr="009D4B5D">
              <w:rPr>
                <w:rFonts w:ascii="Times New Roman" w:eastAsia="Times New Roman" w:hAnsi="Times New Roman" w:cs="Times New Roman"/>
                <w:b/>
                <w:bCs/>
                <w:u w:val="single"/>
                <w:lang w:eastAsia="pl-PL"/>
              </w:rPr>
              <w:t>ppkt</w:t>
            </w:r>
            <w:proofErr w:type="spellEnd"/>
            <w:r w:rsidRPr="009D4B5D">
              <w:rPr>
                <w:rFonts w:ascii="Times New Roman" w:eastAsia="Times New Roman" w:hAnsi="Times New Roman" w:cs="Times New Roman"/>
                <w:b/>
                <w:bCs/>
                <w:u w:val="single"/>
                <w:lang w:eastAsia="pl-PL"/>
              </w:rPr>
              <w:t> 1) niniejszego ogłoszenia.</w:t>
            </w:r>
          </w:p>
          <w:p w:rsidR="00BF4BEC" w:rsidRPr="009D4B5D" w:rsidRDefault="00BF4BEC" w:rsidP="009D4B5D">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9. </w:t>
            </w:r>
            <w:r w:rsidRPr="009D4B5D">
              <w:rPr>
                <w:rFonts w:ascii="Times New Roman" w:eastAsia="Times New Roman" w:hAnsi="Times New Roman" w:cs="Times New Roman"/>
                <w:lang w:eastAsia="pl-PL"/>
              </w:rPr>
              <w:t>Złożenie oferty nie jest równoznaczne z przyznaniem dotacji.</w:t>
            </w:r>
          </w:p>
          <w:p w:rsidR="00BF4BEC" w:rsidRPr="009D4B5D" w:rsidRDefault="00BF4BEC" w:rsidP="009D4B5D">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10. </w:t>
            </w:r>
            <w:r w:rsidRPr="009D4B5D">
              <w:rPr>
                <w:rFonts w:ascii="Times New Roman" w:eastAsia="Times New Roman" w:hAnsi="Times New Roman" w:cs="Times New Roman"/>
                <w:lang w:eastAsia="pl-PL"/>
              </w:rPr>
              <w:t>Decyzję dotyczącą wyboru ofert i wysokości ich dofinansowania podejmie Prezydent Miasta Jastrzębie-Zdrój w drodze zarządzenia, po zapoznaniu się z opinią komisji konkursowej nie później niż do dnia</w:t>
            </w:r>
            <w:r w:rsidRPr="009D4B5D">
              <w:rPr>
                <w:rFonts w:ascii="Times New Roman" w:eastAsia="Times New Roman" w:hAnsi="Times New Roman" w:cs="Times New Roman"/>
                <w:b/>
                <w:bCs/>
                <w:lang w:eastAsia="pl-PL"/>
              </w:rPr>
              <w:t xml:space="preserve"> 8 lutego 2021 r.</w:t>
            </w:r>
          </w:p>
          <w:p w:rsidR="00BF4BEC" w:rsidRPr="009D4B5D" w:rsidRDefault="00BF4BEC" w:rsidP="009D4B5D">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11</w:t>
            </w:r>
            <w:r w:rsidRPr="009D4B5D">
              <w:rPr>
                <w:rFonts w:ascii="Times New Roman" w:eastAsia="Times New Roman" w:hAnsi="Times New Roman" w:cs="Times New Roman"/>
                <w:lang w:eastAsia="pl-PL"/>
              </w:rPr>
              <w:t xml:space="preserve">. Informacja o wysokości przyznanych dotacji ze wskazaniem podmiotu otrzymującego dotację i nazwy zadania zostanie podana w Biuletynie Informacji Publicznej, na stronie internetowej Miasta: </w:t>
            </w:r>
            <w:hyperlink r:id="rId7" w:history="1">
              <w:r w:rsidRPr="009D4B5D">
                <w:rPr>
                  <w:rStyle w:val="Hipercze"/>
                  <w:rFonts w:eastAsia="Times New Roman"/>
                  <w:color w:val="auto"/>
                  <w:sz w:val="22"/>
                  <w:szCs w:val="22"/>
                  <w:u w:val="none"/>
                  <w:lang w:eastAsia="pl-PL"/>
                </w:rPr>
                <w:t>www.jastrzebie.pl</w:t>
              </w:r>
            </w:hyperlink>
            <w:r w:rsidRPr="009D4B5D">
              <w:rPr>
                <w:rFonts w:ascii="Times New Roman" w:eastAsia="Times New Roman" w:hAnsi="Times New Roman" w:cs="Times New Roman"/>
                <w:lang w:eastAsia="pl-PL"/>
              </w:rPr>
              <w:t>   oraz na tablicy ogłoszeń Urzędu Miasta.</w:t>
            </w:r>
          </w:p>
          <w:p w:rsidR="00BF4BEC" w:rsidRPr="009D4B5D" w:rsidRDefault="00BF4BEC" w:rsidP="009D4B5D">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12</w:t>
            </w:r>
            <w:r w:rsidRPr="009D4B5D">
              <w:rPr>
                <w:rFonts w:ascii="Times New Roman" w:eastAsia="Times New Roman" w:hAnsi="Times New Roman" w:cs="Times New Roman"/>
                <w:lang w:eastAsia="pl-PL"/>
              </w:rPr>
              <w:t>. Decyzja Prezydenta Miasta Jastrzębie-Zdrój o przyznaniu dotacji jest podstawą do podpisania, umowy zawierającej szczegółowe i ostateczne terminy oraz warunki realizacji, finansowania i rozliczania zadania.</w:t>
            </w:r>
          </w:p>
          <w:p w:rsidR="00BF4BEC" w:rsidRPr="009D4B5D" w:rsidRDefault="00BF4BEC" w:rsidP="009D4B5D">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13. </w:t>
            </w:r>
            <w:r w:rsidRPr="009D4B5D">
              <w:rPr>
                <w:rFonts w:ascii="Times New Roman" w:eastAsia="Times New Roman" w:hAnsi="Times New Roman" w:cs="Times New Roman"/>
                <w:lang w:eastAsia="pl-PL"/>
              </w:rPr>
              <w:t>Warunkiem przekazania dotacji jest podpisanie przed datą rozpoczęcia realizacji zadania umowy precyzującej warunki szczegółowe dotyczące korzystania z przyznanej dotacji.</w:t>
            </w:r>
          </w:p>
          <w:p w:rsidR="00BF4BEC" w:rsidRPr="009D4B5D" w:rsidRDefault="00BF4BEC" w:rsidP="009D4B5D">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14</w:t>
            </w:r>
            <w:r w:rsidRPr="009D4B5D">
              <w:rPr>
                <w:rFonts w:ascii="Times New Roman" w:eastAsia="Times New Roman" w:hAnsi="Times New Roman" w:cs="Times New Roman"/>
                <w:lang w:eastAsia="pl-PL"/>
              </w:rPr>
              <w:t>. Warunkiem zawarcia umowy jest w przypadku przyznania dotacji w wysokości innej</w:t>
            </w:r>
            <w:r w:rsidRPr="009D4B5D">
              <w:rPr>
                <w:rFonts w:ascii="Times New Roman" w:eastAsia="Times New Roman" w:hAnsi="Times New Roman" w:cs="Times New Roman"/>
                <w:lang w:eastAsia="pl-PL"/>
              </w:rPr>
              <w:br/>
              <w:t xml:space="preserve">niż wnioskowana - aktualizacja planu i harmonogramu działań, opisu rezultatów i kalkulacji przewidywanych kosztów (jeśli dotyczy złożonej oferty). Środki finansowe nie będą przekazywane przed datą zawarcia umowy.      </w:t>
            </w:r>
          </w:p>
          <w:p w:rsidR="00BF4BEC" w:rsidRPr="009D4B5D" w:rsidRDefault="00BF4BEC" w:rsidP="009D4B5D">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15</w:t>
            </w:r>
            <w:r w:rsidRPr="009D4B5D">
              <w:rPr>
                <w:rFonts w:ascii="Times New Roman" w:eastAsia="Times New Roman" w:hAnsi="Times New Roman" w:cs="Times New Roman"/>
                <w:lang w:eastAsia="pl-PL"/>
              </w:rPr>
              <w:t>. </w:t>
            </w:r>
            <w:r w:rsidRPr="009D4B5D">
              <w:rPr>
                <w:rFonts w:ascii="Times New Roman" w:eastAsia="Times New Roman" w:hAnsi="Times New Roman" w:cs="Times New Roman"/>
                <w:b/>
                <w:bCs/>
                <w:u w:val="single"/>
                <w:lang w:eastAsia="pl-PL"/>
              </w:rPr>
              <w:t>Prezydent Miasta zastrzega sobie prawo do obniżenia kwoty dotacji skalkulowanej                         w ofercie, przy czym całkowity koszt realizacji zadania może ulec zmniejszeniu o wartość pomniejszoną z dotacji.</w:t>
            </w:r>
          </w:p>
          <w:p w:rsidR="00BF4BEC" w:rsidRPr="009D4B5D" w:rsidRDefault="00BF4BEC" w:rsidP="009D4B5D">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16. </w:t>
            </w:r>
            <w:r w:rsidRPr="009D4B5D">
              <w:rPr>
                <w:rFonts w:ascii="Times New Roman" w:eastAsia="Times New Roman" w:hAnsi="Times New Roman" w:cs="Times New Roman"/>
                <w:lang w:eastAsia="pl-PL"/>
              </w:rPr>
              <w:t xml:space="preserve">Z dotacji mogą być wydatkowane środki finansowe na koszty związane z realizacją zadania powstałe od dnia obowiązywania umowy. </w:t>
            </w:r>
          </w:p>
          <w:p w:rsidR="00BF4BEC" w:rsidRPr="009D4B5D" w:rsidRDefault="00BF4BEC" w:rsidP="009D4B5D">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17</w:t>
            </w:r>
            <w:r w:rsidRPr="009D4B5D">
              <w:rPr>
                <w:rFonts w:ascii="Times New Roman" w:eastAsia="Times New Roman" w:hAnsi="Times New Roman" w:cs="Times New Roman"/>
                <w:lang w:eastAsia="pl-PL"/>
              </w:rPr>
              <w:t>. Oferent może zrezygnować z realizacji zadania. Rezygnacja wymaga formy pisemnej.</w:t>
            </w:r>
          </w:p>
        </w:tc>
      </w:tr>
      <w:tr w:rsidR="009D4B5D" w:rsidRPr="009D4B5D">
        <w:trPr>
          <w:trHeight w:val="2715"/>
        </w:trPr>
        <w:tc>
          <w:tcPr>
            <w:tcW w:w="9270" w:type="dxa"/>
            <w:tcMar>
              <w:top w:w="0" w:type="dxa"/>
              <w:left w:w="108" w:type="dxa"/>
              <w:bottom w:w="0" w:type="dxa"/>
              <w:right w:w="108" w:type="dxa"/>
            </w:tcMar>
          </w:tcPr>
          <w:p w:rsidR="00BF4BEC" w:rsidRPr="009D4B5D" w:rsidRDefault="00BF4BEC" w:rsidP="009D4B5D">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VI</w:t>
            </w:r>
            <w:r w:rsidRPr="009D4B5D">
              <w:rPr>
                <w:rFonts w:ascii="Times New Roman" w:eastAsia="Times New Roman" w:hAnsi="Times New Roman" w:cs="Times New Roman"/>
                <w:lang w:eastAsia="pl-PL"/>
              </w:rPr>
              <w:t>. </w:t>
            </w:r>
            <w:r w:rsidRPr="009D4B5D">
              <w:rPr>
                <w:rFonts w:ascii="Times New Roman" w:eastAsia="Times New Roman" w:hAnsi="Times New Roman" w:cs="Times New Roman"/>
                <w:b/>
                <w:bCs/>
                <w:lang w:eastAsia="pl-PL"/>
              </w:rPr>
              <w:t>Termin i miejsce składania ofert</w:t>
            </w:r>
          </w:p>
          <w:p w:rsidR="00BF4BEC" w:rsidRPr="009D4B5D" w:rsidRDefault="00BF4BEC" w:rsidP="009D4B5D">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1. </w:t>
            </w:r>
            <w:r w:rsidRPr="009D4B5D">
              <w:rPr>
                <w:rFonts w:ascii="Times New Roman" w:eastAsia="Times New Roman" w:hAnsi="Times New Roman" w:cs="Times New Roman"/>
                <w:lang w:eastAsia="pl-PL"/>
              </w:rPr>
              <w:t>Ofertę wraz z wymaganymi załącznikami należy złożyć w terminie do</w:t>
            </w:r>
            <w:r w:rsidRPr="009D4B5D">
              <w:rPr>
                <w:rFonts w:ascii="Times New Roman" w:eastAsia="Times New Roman" w:hAnsi="Times New Roman" w:cs="Times New Roman"/>
                <w:b/>
                <w:bCs/>
                <w:lang w:eastAsia="pl-PL"/>
              </w:rPr>
              <w:t xml:space="preserve"> 11 stycznia 2021 r.</w:t>
            </w:r>
            <w:r w:rsidRPr="009D4B5D">
              <w:rPr>
                <w:rFonts w:ascii="Times New Roman" w:eastAsia="Times New Roman" w:hAnsi="Times New Roman" w:cs="Times New Roman"/>
                <w:lang w:eastAsia="pl-PL"/>
              </w:rPr>
              <w:br/>
              <w:t xml:space="preserve">do godz. </w:t>
            </w:r>
            <w:r w:rsidRPr="009D4B5D">
              <w:rPr>
                <w:rFonts w:ascii="Times New Roman" w:eastAsia="Times New Roman" w:hAnsi="Times New Roman" w:cs="Times New Roman"/>
                <w:b/>
                <w:bCs/>
                <w:lang w:eastAsia="pl-PL"/>
              </w:rPr>
              <w:t xml:space="preserve">15.30 </w:t>
            </w:r>
            <w:r w:rsidRPr="009D4B5D">
              <w:rPr>
                <w:rFonts w:ascii="Times New Roman" w:eastAsia="Times New Roman" w:hAnsi="Times New Roman" w:cs="Times New Roman"/>
                <w:lang w:eastAsia="pl-PL"/>
              </w:rPr>
              <w:t xml:space="preserve">(poniedziałek) w Kancelarii Urzędu Miasta Jastrzębie-Zdrój (pok. 020 A), </w:t>
            </w:r>
            <w:r w:rsidRPr="009D4B5D">
              <w:rPr>
                <w:rFonts w:ascii="Times New Roman" w:eastAsia="Times New Roman" w:hAnsi="Times New Roman" w:cs="Times New Roman"/>
                <w:lang w:eastAsia="pl-PL"/>
              </w:rPr>
              <w:br/>
              <w:t xml:space="preserve">Al. Piłsudskiego 60, (liczy się data wpływu do Kancelarii, również w przypadku wysłania oferty pocztą). </w:t>
            </w:r>
          </w:p>
          <w:p w:rsidR="00BF4BEC" w:rsidRPr="009D4B5D" w:rsidRDefault="00BF4BEC" w:rsidP="009D4B5D">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2. </w:t>
            </w:r>
            <w:r w:rsidRPr="009D4B5D">
              <w:rPr>
                <w:rFonts w:ascii="Times New Roman" w:eastAsia="Times New Roman" w:hAnsi="Times New Roman" w:cs="Times New Roman"/>
                <w:lang w:eastAsia="pl-PL"/>
              </w:rPr>
              <w:t xml:space="preserve">Ofertę można wypełnić poprzez Generator </w:t>
            </w:r>
            <w:proofErr w:type="spellStart"/>
            <w:r w:rsidRPr="009D4B5D">
              <w:rPr>
                <w:rFonts w:ascii="Times New Roman" w:eastAsia="Times New Roman" w:hAnsi="Times New Roman" w:cs="Times New Roman"/>
                <w:lang w:eastAsia="pl-PL"/>
              </w:rPr>
              <w:t>eNGO</w:t>
            </w:r>
            <w:proofErr w:type="spellEnd"/>
            <w:r w:rsidRPr="009D4B5D">
              <w:rPr>
                <w:rFonts w:ascii="Times New Roman" w:eastAsia="Times New Roman" w:hAnsi="Times New Roman" w:cs="Times New Roman"/>
                <w:lang w:eastAsia="pl-PL"/>
              </w:rPr>
              <w:t>, dostępny na stronie internetowej  </w:t>
            </w:r>
            <w:hyperlink r:id="rId8" w:history="1">
              <w:r w:rsidRPr="009D4B5D">
                <w:rPr>
                  <w:rStyle w:val="Hipercze"/>
                  <w:rFonts w:eastAsia="Times New Roman"/>
                  <w:color w:val="auto"/>
                  <w:sz w:val="22"/>
                  <w:szCs w:val="22"/>
                  <w:u w:val="none"/>
                  <w:lang w:eastAsia="pl-PL"/>
                </w:rPr>
                <w:t>http://jastrzebiezdroj.engo.org.pl</w:t>
              </w:r>
            </w:hyperlink>
            <w:r w:rsidRPr="009D4B5D">
              <w:rPr>
                <w:rFonts w:ascii="Times New Roman" w:eastAsia="Times New Roman" w:hAnsi="Times New Roman" w:cs="Times New Roman"/>
                <w:lang w:eastAsia="pl-PL"/>
              </w:rPr>
              <w:t xml:space="preserve">. Po jej wypełnieniu i wysłaniu w Generatorze, ofertę wraz z wymaganymi załącznikami (jeśli są wymagane) należy wydrukować, a następnie złożyć </w:t>
            </w:r>
            <w:r w:rsidRPr="009D4B5D">
              <w:rPr>
                <w:rFonts w:ascii="Times New Roman" w:eastAsia="Times New Roman" w:hAnsi="Times New Roman" w:cs="Times New Roman"/>
                <w:lang w:eastAsia="pl-PL"/>
              </w:rPr>
              <w:br/>
              <w:t>w terminie określonym powyżej w </w:t>
            </w:r>
            <w:proofErr w:type="spellStart"/>
            <w:r w:rsidRPr="009D4B5D">
              <w:rPr>
                <w:rFonts w:ascii="Times New Roman" w:eastAsia="Times New Roman" w:hAnsi="Times New Roman" w:cs="Times New Roman"/>
                <w:lang w:eastAsia="pl-PL"/>
              </w:rPr>
              <w:t>ppkt</w:t>
            </w:r>
            <w:proofErr w:type="spellEnd"/>
            <w:r w:rsidRPr="009D4B5D">
              <w:rPr>
                <w:rFonts w:ascii="Times New Roman" w:eastAsia="Times New Roman" w:hAnsi="Times New Roman" w:cs="Times New Roman"/>
                <w:lang w:eastAsia="pl-PL"/>
              </w:rPr>
              <w:t> 1.</w:t>
            </w:r>
          </w:p>
        </w:tc>
      </w:tr>
      <w:tr w:rsidR="009D4B5D" w:rsidRPr="009D4B5D">
        <w:trPr>
          <w:trHeight w:val="2010"/>
        </w:trPr>
        <w:tc>
          <w:tcPr>
            <w:tcW w:w="9270" w:type="dxa"/>
            <w:tcMar>
              <w:top w:w="0" w:type="dxa"/>
              <w:left w:w="108" w:type="dxa"/>
              <w:bottom w:w="0" w:type="dxa"/>
              <w:right w:w="108" w:type="dxa"/>
            </w:tcMar>
          </w:tcPr>
          <w:p w:rsidR="00BF4BEC" w:rsidRPr="009D4B5D" w:rsidRDefault="00BF4BEC" w:rsidP="009D4B5D">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b/>
                <w:bCs/>
                <w:lang w:eastAsia="pl-PL"/>
              </w:rPr>
              <w:t>VII. Zadania zrealizowane przez organ administracji publicznej w roku ogłoszenia otwartego konkursu ofert i w roku poprzednim tego samego rodzaju i związanych z nimi kosztami, ze szczególnym uwzględnieniem wysokości dotacji przekazanych organizacjom pozarządowym i podmiotom, o których mowa w art. 3 ust. 3.</w:t>
            </w:r>
          </w:p>
          <w:p w:rsidR="00BF4BEC" w:rsidRPr="009D4B5D" w:rsidRDefault="00BF4BEC" w:rsidP="009D4B5D">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W 2019 r. przekazano dotacje w kwocie 893.653,40 zł,</w:t>
            </w:r>
          </w:p>
          <w:p w:rsidR="00BF4BEC" w:rsidRPr="009D4B5D" w:rsidRDefault="00BF4BEC" w:rsidP="009D4B5D">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9D4B5D">
              <w:rPr>
                <w:rFonts w:ascii="Times New Roman" w:eastAsia="Times New Roman" w:hAnsi="Times New Roman" w:cs="Times New Roman"/>
                <w:lang w:eastAsia="pl-PL"/>
              </w:rPr>
              <w:t>W 2020 r. przekazano dotacje w kwocie 826.327,00 zł.</w:t>
            </w:r>
          </w:p>
        </w:tc>
      </w:tr>
    </w:tbl>
    <w:p w:rsidR="00BF4BEC" w:rsidRPr="00BF4BEC" w:rsidRDefault="00BF4BEC" w:rsidP="00BF4BEC">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p>
    <w:sectPr w:rsidR="00BF4BEC" w:rsidRPr="00BF4BEC" w:rsidSect="009A08A5">
      <w:endnotePr>
        <w:numFmt w:val="decimal"/>
      </w:endnotePr>
      <w:pgSz w:w="11906" w:h="16838"/>
      <w:pgMar w:top="850"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B1735"/>
    <w:multiLevelType w:val="hybridMultilevel"/>
    <w:tmpl w:val="2E2CB1D0"/>
    <w:lvl w:ilvl="0" w:tplc="F498089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52F"/>
    <w:rsid w:val="0002559E"/>
    <w:rsid w:val="0003637B"/>
    <w:rsid w:val="00046EC6"/>
    <w:rsid w:val="00047D33"/>
    <w:rsid w:val="00066CF8"/>
    <w:rsid w:val="00073DCC"/>
    <w:rsid w:val="00092F43"/>
    <w:rsid w:val="000A00D4"/>
    <w:rsid w:val="000C1492"/>
    <w:rsid w:val="000C2D37"/>
    <w:rsid w:val="000D4115"/>
    <w:rsid w:val="000D6DB0"/>
    <w:rsid w:val="0013462A"/>
    <w:rsid w:val="001A0C05"/>
    <w:rsid w:val="001D60A9"/>
    <w:rsid w:val="00213934"/>
    <w:rsid w:val="00230229"/>
    <w:rsid w:val="00232CF4"/>
    <w:rsid w:val="002542B4"/>
    <w:rsid w:val="002B218F"/>
    <w:rsid w:val="002C652F"/>
    <w:rsid w:val="002D03A3"/>
    <w:rsid w:val="002E77F7"/>
    <w:rsid w:val="00310138"/>
    <w:rsid w:val="00327101"/>
    <w:rsid w:val="003D26DD"/>
    <w:rsid w:val="003D6519"/>
    <w:rsid w:val="003E02DC"/>
    <w:rsid w:val="003F06AF"/>
    <w:rsid w:val="00404E59"/>
    <w:rsid w:val="00410BCD"/>
    <w:rsid w:val="00421CEA"/>
    <w:rsid w:val="00457F62"/>
    <w:rsid w:val="004B0C69"/>
    <w:rsid w:val="004C6583"/>
    <w:rsid w:val="0050655A"/>
    <w:rsid w:val="00516FD4"/>
    <w:rsid w:val="00530A3E"/>
    <w:rsid w:val="0057022A"/>
    <w:rsid w:val="005742BB"/>
    <w:rsid w:val="00591E5A"/>
    <w:rsid w:val="00593A69"/>
    <w:rsid w:val="006260F6"/>
    <w:rsid w:val="006777CA"/>
    <w:rsid w:val="00680549"/>
    <w:rsid w:val="006A549E"/>
    <w:rsid w:val="006F5991"/>
    <w:rsid w:val="006F6A77"/>
    <w:rsid w:val="0073274C"/>
    <w:rsid w:val="00736712"/>
    <w:rsid w:val="00795C32"/>
    <w:rsid w:val="007E058A"/>
    <w:rsid w:val="007F0C98"/>
    <w:rsid w:val="008201BB"/>
    <w:rsid w:val="008462C1"/>
    <w:rsid w:val="008648A2"/>
    <w:rsid w:val="008B1662"/>
    <w:rsid w:val="008D1A54"/>
    <w:rsid w:val="0090064A"/>
    <w:rsid w:val="0093394C"/>
    <w:rsid w:val="00934F73"/>
    <w:rsid w:val="009B7296"/>
    <w:rsid w:val="009C1021"/>
    <w:rsid w:val="009D4B5D"/>
    <w:rsid w:val="009E4DBD"/>
    <w:rsid w:val="009E6D26"/>
    <w:rsid w:val="009F6CC8"/>
    <w:rsid w:val="00A20583"/>
    <w:rsid w:val="00A2135F"/>
    <w:rsid w:val="00A42120"/>
    <w:rsid w:val="00AA4A68"/>
    <w:rsid w:val="00AE04C7"/>
    <w:rsid w:val="00B24178"/>
    <w:rsid w:val="00B50E37"/>
    <w:rsid w:val="00B618A5"/>
    <w:rsid w:val="00B677B3"/>
    <w:rsid w:val="00BA4B10"/>
    <w:rsid w:val="00BC3DE1"/>
    <w:rsid w:val="00BC6557"/>
    <w:rsid w:val="00BD2F1A"/>
    <w:rsid w:val="00BF4BEC"/>
    <w:rsid w:val="00BF5848"/>
    <w:rsid w:val="00BF7B4F"/>
    <w:rsid w:val="00C2304C"/>
    <w:rsid w:val="00C315FE"/>
    <w:rsid w:val="00C6478D"/>
    <w:rsid w:val="00C7295D"/>
    <w:rsid w:val="00C9171A"/>
    <w:rsid w:val="00CE0506"/>
    <w:rsid w:val="00D27505"/>
    <w:rsid w:val="00D37A43"/>
    <w:rsid w:val="00D5032F"/>
    <w:rsid w:val="00D816BE"/>
    <w:rsid w:val="00D85AF3"/>
    <w:rsid w:val="00DB2284"/>
    <w:rsid w:val="00DE26CC"/>
    <w:rsid w:val="00DF5F79"/>
    <w:rsid w:val="00DF6FFC"/>
    <w:rsid w:val="00E2265C"/>
    <w:rsid w:val="00E36A52"/>
    <w:rsid w:val="00E519CB"/>
    <w:rsid w:val="00E56B73"/>
    <w:rsid w:val="00E71C2D"/>
    <w:rsid w:val="00EA23D2"/>
    <w:rsid w:val="00ED3B64"/>
    <w:rsid w:val="00F234EC"/>
    <w:rsid w:val="00F23841"/>
    <w:rsid w:val="00F272DE"/>
    <w:rsid w:val="00F63FD4"/>
    <w:rsid w:val="00F727E0"/>
    <w:rsid w:val="00F81834"/>
    <w:rsid w:val="00FA755F"/>
    <w:rsid w:val="00FD6668"/>
    <w:rsid w:val="00FE5F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324A"/>
  <w15:docId w15:val="{A79073AE-89C5-40E5-AB52-A8EFCDF1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wiersza">
    <w:name w:val="line number"/>
    <w:basedOn w:val="Domylnaczcionkaakapitu"/>
    <w:uiPriority w:val="99"/>
    <w:rsid w:val="002C652F"/>
    <w:rPr>
      <w:rFonts w:ascii="Times New Roman" w:hAnsi="Times New Roman" w:cs="Times New Roman"/>
      <w:sz w:val="20"/>
      <w:szCs w:val="20"/>
    </w:rPr>
  </w:style>
  <w:style w:type="character" w:styleId="Hipercze">
    <w:name w:val="Hyperlink"/>
    <w:basedOn w:val="Domylnaczcionkaakapitu"/>
    <w:uiPriority w:val="99"/>
    <w:rsid w:val="002C652F"/>
    <w:rPr>
      <w:rFonts w:ascii="Times New Roman" w:hAnsi="Times New Roman" w:cs="Times New Roman"/>
      <w:color w:val="0000FF"/>
      <w:sz w:val="20"/>
      <w:szCs w:val="20"/>
      <w:u w:val="single"/>
    </w:rPr>
  </w:style>
  <w:style w:type="table" w:styleId="Tabela-Prosty1">
    <w:name w:val="Table Simple 1"/>
    <w:basedOn w:val="Standardowy"/>
    <w:uiPriority w:val="99"/>
    <w:rsid w:val="002C652F"/>
    <w:pPr>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kapitzlist">
    <w:name w:val="List Paragraph"/>
    <w:basedOn w:val="Normalny"/>
    <w:uiPriority w:val="34"/>
    <w:qFormat/>
    <w:rsid w:val="00E36A52"/>
    <w:pPr>
      <w:ind w:left="720"/>
      <w:contextualSpacing/>
    </w:pPr>
  </w:style>
  <w:style w:type="character" w:customStyle="1" w:styleId="Nierozpoznanawzmianka1">
    <w:name w:val="Nierozpoznana wzmianka1"/>
    <w:basedOn w:val="Domylnaczcionkaakapitu"/>
    <w:uiPriority w:val="99"/>
    <w:semiHidden/>
    <w:unhideWhenUsed/>
    <w:rsid w:val="00BF4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astrzebiezdroj.engo.org.pl" TargetMode="External"/><Relationship Id="rId3" Type="http://schemas.openxmlformats.org/officeDocument/2006/relationships/styles" Target="styles.xml"/><Relationship Id="rId7" Type="http://schemas.openxmlformats.org/officeDocument/2006/relationships/hyperlink" Target="http://www.jastrzeb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astrzebie.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4BD77-F887-45F3-9667-8FFA1A54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2223</Words>
  <Characters>13340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Majewska</dc:creator>
  <cp:keywords/>
  <dc:description/>
  <cp:lastModifiedBy>Joanna Szotek</cp:lastModifiedBy>
  <cp:revision>123</cp:revision>
  <dcterms:created xsi:type="dcterms:W3CDTF">2020-02-13T08:06:00Z</dcterms:created>
  <dcterms:modified xsi:type="dcterms:W3CDTF">2020-12-14T12:49:00Z</dcterms:modified>
</cp:coreProperties>
</file>