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DC024BE" w:rsidR="00823A97" w:rsidRDefault="00B22E72" w:rsidP="00C54F5C">
      <w:pPr>
        <w:spacing w:before="240" w:after="240"/>
        <w:jc w:val="center"/>
        <w:rPr>
          <w:b/>
        </w:rPr>
      </w:pPr>
      <w:r>
        <w:rPr>
          <w:b/>
        </w:rPr>
        <w:t>REGULAMIN KONKURSU</w:t>
      </w:r>
      <w:r w:rsidR="006C71A5">
        <w:rPr>
          <w:b/>
        </w:rPr>
        <w:t xml:space="preserve"> Z DZIEDZINY KULTURY</w:t>
      </w:r>
      <w:r>
        <w:rPr>
          <w:b/>
        </w:rPr>
        <w:t xml:space="preserve"> </w:t>
      </w:r>
      <w:r w:rsidR="0048226A">
        <w:rPr>
          <w:b/>
        </w:rPr>
        <w:t>„</w:t>
      </w:r>
      <w:r w:rsidR="006C71A5">
        <w:rPr>
          <w:b/>
        </w:rPr>
        <w:t xml:space="preserve">JUBILEUSZOWY </w:t>
      </w:r>
      <w:r>
        <w:rPr>
          <w:b/>
        </w:rPr>
        <w:t>TALENT MAM”</w:t>
      </w:r>
    </w:p>
    <w:p w14:paraId="00000002" w14:textId="72AE69FE" w:rsidR="00823A97" w:rsidRPr="00C54F5C" w:rsidRDefault="00B22E72" w:rsidP="00C54F5C">
      <w:pPr>
        <w:spacing w:before="240" w:after="240" w:line="240" w:lineRule="auto"/>
        <w:jc w:val="both"/>
        <w:rPr>
          <w:rFonts w:asciiTheme="majorHAnsi" w:hAnsiTheme="majorHAnsi" w:cstheme="majorHAnsi"/>
        </w:rPr>
      </w:pPr>
      <w:r w:rsidRPr="00C54F5C">
        <w:rPr>
          <w:rFonts w:asciiTheme="majorHAnsi" w:hAnsiTheme="majorHAnsi" w:cstheme="majorHAnsi"/>
        </w:rPr>
        <w:t xml:space="preserve">Organizatorem Konkursu jest </w:t>
      </w:r>
      <w:r w:rsidR="006C71A5">
        <w:rPr>
          <w:rFonts w:asciiTheme="majorHAnsi" w:hAnsiTheme="majorHAnsi" w:cstheme="majorHAnsi"/>
        </w:rPr>
        <w:t>M</w:t>
      </w:r>
      <w:r w:rsidR="004D7532" w:rsidRPr="00C54F5C">
        <w:rPr>
          <w:rFonts w:asciiTheme="majorHAnsi" w:hAnsiTheme="majorHAnsi" w:cstheme="majorHAnsi"/>
        </w:rPr>
        <w:t>iasto Jastrzębie-Zdrój</w:t>
      </w:r>
      <w:r w:rsidRPr="00C54F5C">
        <w:rPr>
          <w:rFonts w:asciiTheme="majorHAnsi" w:hAnsiTheme="majorHAnsi" w:cstheme="majorHAnsi"/>
        </w:rPr>
        <w:t xml:space="preserve">. </w:t>
      </w:r>
      <w:r w:rsidR="00FE7678" w:rsidRPr="00C54F5C">
        <w:rPr>
          <w:rFonts w:asciiTheme="majorHAnsi" w:hAnsiTheme="majorHAnsi" w:cstheme="majorHAnsi"/>
        </w:rPr>
        <w:t>Darczyńcą</w:t>
      </w:r>
      <w:r w:rsidRPr="00C54F5C">
        <w:rPr>
          <w:rFonts w:asciiTheme="majorHAnsi" w:hAnsiTheme="majorHAnsi" w:cstheme="majorHAnsi"/>
        </w:rPr>
        <w:t>̨ jest Fundacja JSW pod honorowym patronatem Prezydent Miasta Jastrzębie-Zdrój Anny Hetman.</w:t>
      </w:r>
    </w:p>
    <w:p w14:paraId="00000003" w14:textId="7B2C0400" w:rsidR="00823A97" w:rsidRPr="006C71A5" w:rsidRDefault="00C91787" w:rsidP="00C91787">
      <w:pPr>
        <w:spacing w:before="240" w:after="240" w:line="240" w:lineRule="auto"/>
        <w:jc w:val="both"/>
        <w:rPr>
          <w:rFonts w:asciiTheme="majorHAnsi" w:hAnsiTheme="majorHAnsi" w:cstheme="majorHAnsi"/>
          <w:color w:val="FF0000"/>
        </w:rPr>
      </w:pPr>
      <w:r w:rsidRPr="00FE7678">
        <w:rPr>
          <w:rFonts w:asciiTheme="majorHAnsi" w:hAnsiTheme="majorHAnsi" w:cstheme="majorHAnsi"/>
        </w:rPr>
        <w:t xml:space="preserve">1. </w:t>
      </w:r>
      <w:r w:rsidR="00FE7678" w:rsidRPr="00FE7678">
        <w:rPr>
          <w:rFonts w:asciiTheme="majorHAnsi" w:hAnsiTheme="majorHAnsi" w:cstheme="majorHAnsi"/>
        </w:rPr>
        <w:t>Współorganizatorami</w:t>
      </w:r>
      <w:r w:rsidR="00B22E72" w:rsidRPr="00FE7678">
        <w:rPr>
          <w:rFonts w:asciiTheme="majorHAnsi" w:hAnsiTheme="majorHAnsi" w:cstheme="majorHAnsi"/>
        </w:rPr>
        <w:t xml:space="preserve"> </w:t>
      </w:r>
      <w:r w:rsidR="00B22E72" w:rsidRPr="00C91787">
        <w:rPr>
          <w:rFonts w:asciiTheme="majorHAnsi" w:hAnsiTheme="majorHAnsi" w:cstheme="majorHAnsi"/>
        </w:rPr>
        <w:t xml:space="preserve">i Partnerami Konkursu </w:t>
      </w:r>
      <w:r w:rsidR="00E017BE" w:rsidRPr="00C91787">
        <w:rPr>
          <w:rFonts w:asciiTheme="majorHAnsi" w:hAnsiTheme="majorHAnsi" w:cstheme="majorHAnsi"/>
        </w:rPr>
        <w:t>są</w:t>
      </w:r>
      <w:r w:rsidR="00B22E72" w:rsidRPr="00C91787">
        <w:rPr>
          <w:rFonts w:asciiTheme="majorHAnsi" w:hAnsiTheme="majorHAnsi" w:cstheme="majorHAnsi"/>
        </w:rPr>
        <w:t xml:space="preserve">̨ osoby </w:t>
      </w:r>
      <w:r w:rsidRPr="00C91787">
        <w:rPr>
          <w:rFonts w:asciiTheme="majorHAnsi" w:hAnsiTheme="majorHAnsi" w:cstheme="majorHAnsi"/>
        </w:rPr>
        <w:t xml:space="preserve">i instytucje </w:t>
      </w:r>
      <w:r w:rsidR="00FE7678" w:rsidRPr="00C91787">
        <w:rPr>
          <w:rFonts w:asciiTheme="majorHAnsi" w:hAnsiTheme="majorHAnsi" w:cstheme="majorHAnsi"/>
        </w:rPr>
        <w:t>działające</w:t>
      </w:r>
      <w:r w:rsidR="00B22E72" w:rsidRPr="00C91787">
        <w:rPr>
          <w:rFonts w:asciiTheme="majorHAnsi" w:hAnsiTheme="majorHAnsi" w:cstheme="majorHAnsi"/>
        </w:rPr>
        <w:t xml:space="preserve"> w </w:t>
      </w:r>
      <w:r w:rsidR="00FE7678" w:rsidRPr="00C91787">
        <w:rPr>
          <w:rFonts w:asciiTheme="majorHAnsi" w:hAnsiTheme="majorHAnsi" w:cstheme="majorHAnsi"/>
        </w:rPr>
        <w:t>środowisku</w:t>
      </w:r>
      <w:r w:rsidR="00B22E72" w:rsidRPr="00C91787">
        <w:rPr>
          <w:rFonts w:asciiTheme="majorHAnsi" w:hAnsiTheme="majorHAnsi" w:cstheme="majorHAnsi"/>
        </w:rPr>
        <w:t xml:space="preserve"> kultury z</w:t>
      </w:r>
      <w:r w:rsidRPr="00C91787">
        <w:rPr>
          <w:rFonts w:asciiTheme="majorHAnsi" w:hAnsiTheme="majorHAnsi" w:cstheme="majorHAnsi"/>
        </w:rPr>
        <w:t> </w:t>
      </w:r>
      <w:proofErr w:type="spellStart"/>
      <w:r w:rsidR="00B22E72" w:rsidRPr="00C91787">
        <w:rPr>
          <w:rFonts w:asciiTheme="majorHAnsi" w:hAnsiTheme="majorHAnsi" w:cstheme="majorHAnsi"/>
        </w:rPr>
        <w:t>Jastrzębia-Zdroju</w:t>
      </w:r>
      <w:proofErr w:type="spellEnd"/>
      <w:r w:rsidR="00B22E72" w:rsidRPr="00C91787">
        <w:rPr>
          <w:rFonts w:asciiTheme="majorHAnsi" w:hAnsiTheme="majorHAnsi" w:cstheme="majorHAnsi"/>
        </w:rPr>
        <w:t xml:space="preserve"> tj.: </w:t>
      </w:r>
      <w:bookmarkStart w:id="0" w:name="_GoBack"/>
      <w:bookmarkEnd w:id="0"/>
      <w:r w:rsidR="00B22E72" w:rsidRPr="00C91787">
        <w:rPr>
          <w:rFonts w:asciiTheme="majorHAnsi" w:hAnsiTheme="majorHAnsi" w:cstheme="majorHAnsi"/>
        </w:rPr>
        <w:t xml:space="preserve">Miejski </w:t>
      </w:r>
      <w:r w:rsidR="00FE7678" w:rsidRPr="00C91787">
        <w:rPr>
          <w:rFonts w:asciiTheme="majorHAnsi" w:hAnsiTheme="majorHAnsi" w:cstheme="majorHAnsi"/>
        </w:rPr>
        <w:t>Ośrodek</w:t>
      </w:r>
      <w:r w:rsidR="00B22E72" w:rsidRPr="00C91787">
        <w:rPr>
          <w:rFonts w:asciiTheme="majorHAnsi" w:hAnsiTheme="majorHAnsi" w:cstheme="majorHAnsi"/>
        </w:rPr>
        <w:t xml:space="preserve"> Kultury, Urząd Miasta Jastrzębie-Zdrój, MOSiR Jastrzębie-Zdrój</w:t>
      </w:r>
      <w:r w:rsidR="00B70A76">
        <w:rPr>
          <w:rFonts w:asciiTheme="majorHAnsi" w:hAnsiTheme="majorHAnsi" w:cstheme="majorHAnsi"/>
        </w:rPr>
        <w:t>.</w:t>
      </w:r>
    </w:p>
    <w:p w14:paraId="00000004" w14:textId="0C0DF605" w:rsidR="00823A97" w:rsidRPr="00C54F5C" w:rsidRDefault="00B22E72" w:rsidP="00C54F5C">
      <w:pPr>
        <w:spacing w:before="240" w:after="240" w:line="240" w:lineRule="auto"/>
        <w:jc w:val="both"/>
        <w:rPr>
          <w:rFonts w:asciiTheme="majorHAnsi" w:hAnsiTheme="majorHAnsi" w:cstheme="majorHAnsi"/>
        </w:rPr>
      </w:pPr>
      <w:r w:rsidRPr="00C54F5C">
        <w:rPr>
          <w:rFonts w:asciiTheme="majorHAnsi" w:hAnsiTheme="majorHAnsi" w:cstheme="majorHAnsi"/>
        </w:rPr>
        <w:t xml:space="preserve">2. Konkurs przeznaczony jest dla </w:t>
      </w:r>
      <w:r w:rsidR="00FE7678" w:rsidRPr="00C54F5C">
        <w:rPr>
          <w:rFonts w:asciiTheme="majorHAnsi" w:hAnsiTheme="majorHAnsi" w:cstheme="majorHAnsi"/>
        </w:rPr>
        <w:t>osób</w:t>
      </w:r>
      <w:r w:rsidRPr="00C54F5C">
        <w:rPr>
          <w:rFonts w:asciiTheme="majorHAnsi" w:hAnsiTheme="majorHAnsi" w:cstheme="majorHAnsi"/>
        </w:rPr>
        <w:t xml:space="preserve"> w wieku od 1</w:t>
      </w:r>
      <w:r w:rsidR="006C71A5">
        <w:rPr>
          <w:rFonts w:asciiTheme="majorHAnsi" w:hAnsiTheme="majorHAnsi" w:cstheme="majorHAnsi"/>
        </w:rPr>
        <w:t>0</w:t>
      </w:r>
      <w:r w:rsidRPr="00C54F5C">
        <w:rPr>
          <w:rFonts w:asciiTheme="majorHAnsi" w:hAnsiTheme="majorHAnsi" w:cstheme="majorHAnsi"/>
        </w:rPr>
        <w:t xml:space="preserve"> do 19 lat. Uczestnicy powinni </w:t>
      </w:r>
      <w:r w:rsidR="00FE7678" w:rsidRPr="00C54F5C">
        <w:rPr>
          <w:rFonts w:asciiTheme="majorHAnsi" w:hAnsiTheme="majorHAnsi" w:cstheme="majorHAnsi"/>
        </w:rPr>
        <w:t>wykazywać</w:t>
      </w:r>
      <w:r w:rsidRPr="00C54F5C">
        <w:rPr>
          <w:rFonts w:asciiTheme="majorHAnsi" w:hAnsiTheme="majorHAnsi" w:cstheme="majorHAnsi"/>
        </w:rPr>
        <w:t xml:space="preserve">́ </w:t>
      </w:r>
      <w:r w:rsidR="00FE7678" w:rsidRPr="00C54F5C">
        <w:rPr>
          <w:rFonts w:asciiTheme="majorHAnsi" w:hAnsiTheme="majorHAnsi" w:cstheme="majorHAnsi"/>
        </w:rPr>
        <w:t>się</w:t>
      </w:r>
      <w:r w:rsidRPr="00C54F5C">
        <w:rPr>
          <w:rFonts w:asciiTheme="majorHAnsi" w:hAnsiTheme="majorHAnsi" w:cstheme="majorHAnsi"/>
        </w:rPr>
        <w:t>̨ wysokimi uzdolnieniami w prezentowanej kategorii.</w:t>
      </w:r>
    </w:p>
    <w:p w14:paraId="472DAC96" w14:textId="77777777" w:rsidR="006C71A5" w:rsidRDefault="00B22E72" w:rsidP="00C54F5C">
      <w:pPr>
        <w:spacing w:before="240" w:after="240" w:line="240" w:lineRule="auto"/>
        <w:jc w:val="both"/>
        <w:rPr>
          <w:rFonts w:asciiTheme="majorHAnsi" w:hAnsiTheme="majorHAnsi" w:cstheme="majorHAnsi"/>
        </w:rPr>
      </w:pPr>
      <w:r w:rsidRPr="00C54F5C">
        <w:rPr>
          <w:rFonts w:asciiTheme="majorHAnsi" w:hAnsiTheme="majorHAnsi" w:cstheme="majorHAnsi"/>
        </w:rPr>
        <w:t>3. Celem Konkursu jest</w:t>
      </w:r>
      <w:r w:rsidR="006C71A5">
        <w:rPr>
          <w:rFonts w:asciiTheme="majorHAnsi" w:hAnsiTheme="majorHAnsi" w:cstheme="majorHAnsi"/>
        </w:rPr>
        <w:t>:</w:t>
      </w:r>
    </w:p>
    <w:p w14:paraId="00000005" w14:textId="61137B3E" w:rsidR="00823A97" w:rsidRPr="00643CAB" w:rsidRDefault="004D0A68" w:rsidP="00643CAB">
      <w:pPr>
        <w:pStyle w:val="Akapitzlist"/>
        <w:numPr>
          <w:ilvl w:val="0"/>
          <w:numId w:val="8"/>
        </w:numPr>
        <w:spacing w:line="240" w:lineRule="auto"/>
        <w:jc w:val="both"/>
        <w:rPr>
          <w:rFonts w:asciiTheme="majorHAnsi" w:hAnsiTheme="majorHAnsi" w:cstheme="majorHAnsi"/>
        </w:rPr>
      </w:pPr>
      <w:r w:rsidRPr="00643CAB">
        <w:rPr>
          <w:rFonts w:asciiTheme="majorHAnsi" w:hAnsiTheme="majorHAnsi" w:cstheme="majorHAnsi"/>
        </w:rPr>
        <w:t>umożliwienie</w:t>
      </w:r>
      <w:r w:rsidR="00B22E72" w:rsidRPr="00643CAB">
        <w:rPr>
          <w:rFonts w:asciiTheme="majorHAnsi" w:hAnsiTheme="majorHAnsi" w:cstheme="majorHAnsi"/>
        </w:rPr>
        <w:t xml:space="preserve"> osobom </w:t>
      </w:r>
      <w:r w:rsidRPr="00643CAB">
        <w:rPr>
          <w:rFonts w:asciiTheme="majorHAnsi" w:hAnsiTheme="majorHAnsi" w:cstheme="majorHAnsi"/>
        </w:rPr>
        <w:t>szczególnie</w:t>
      </w:r>
      <w:r w:rsidR="00B22E72" w:rsidRPr="00643CAB">
        <w:rPr>
          <w:rFonts w:asciiTheme="majorHAnsi" w:hAnsiTheme="majorHAnsi" w:cstheme="majorHAnsi"/>
        </w:rPr>
        <w:t xml:space="preserve"> uzdolnionym artystycznie zaprezentowanie swoich </w:t>
      </w:r>
      <w:r w:rsidRPr="00643CAB">
        <w:rPr>
          <w:rFonts w:asciiTheme="majorHAnsi" w:hAnsiTheme="majorHAnsi" w:cstheme="majorHAnsi"/>
        </w:rPr>
        <w:t>talentów</w:t>
      </w:r>
      <w:r w:rsidR="00B22E72" w:rsidRPr="00643CAB">
        <w:rPr>
          <w:rFonts w:asciiTheme="majorHAnsi" w:hAnsiTheme="majorHAnsi" w:cstheme="majorHAnsi"/>
        </w:rPr>
        <w:t xml:space="preserve"> w</w:t>
      </w:r>
      <w:r w:rsidR="006C71A5" w:rsidRPr="00643CAB">
        <w:rPr>
          <w:rFonts w:asciiTheme="majorHAnsi" w:hAnsiTheme="majorHAnsi" w:cstheme="majorHAnsi"/>
        </w:rPr>
        <w:t> </w:t>
      </w:r>
      <w:r w:rsidRPr="00643CAB">
        <w:rPr>
          <w:rFonts w:asciiTheme="majorHAnsi" w:hAnsiTheme="majorHAnsi" w:cstheme="majorHAnsi"/>
        </w:rPr>
        <w:t>rożnych</w:t>
      </w:r>
      <w:r w:rsidR="00B22E72" w:rsidRPr="00643CAB">
        <w:rPr>
          <w:rFonts w:asciiTheme="majorHAnsi" w:hAnsiTheme="majorHAnsi" w:cstheme="majorHAnsi"/>
        </w:rPr>
        <w:t xml:space="preserve"> dziedzinach artystycznych, w celu wyłonienia najciekawszych </w:t>
      </w:r>
      <w:r w:rsidRPr="00643CAB">
        <w:rPr>
          <w:rFonts w:asciiTheme="majorHAnsi" w:hAnsiTheme="majorHAnsi" w:cstheme="majorHAnsi"/>
        </w:rPr>
        <w:t>osobowości</w:t>
      </w:r>
      <w:r w:rsidR="00B22E72" w:rsidRPr="00643CAB">
        <w:rPr>
          <w:rFonts w:asciiTheme="majorHAnsi" w:hAnsiTheme="majorHAnsi" w:cstheme="majorHAnsi"/>
        </w:rPr>
        <w:t xml:space="preserve"> artystycznych </w:t>
      </w:r>
      <w:r w:rsidRPr="00643CAB">
        <w:rPr>
          <w:rFonts w:asciiTheme="majorHAnsi" w:hAnsiTheme="majorHAnsi" w:cstheme="majorHAnsi"/>
        </w:rPr>
        <w:t>wśród</w:t>
      </w:r>
      <w:r w:rsidR="00B22E72" w:rsidRPr="00643CAB">
        <w:rPr>
          <w:rFonts w:asciiTheme="majorHAnsi" w:hAnsiTheme="majorHAnsi" w:cstheme="majorHAnsi"/>
        </w:rPr>
        <w:t xml:space="preserve"> </w:t>
      </w:r>
      <w:r w:rsidRPr="00643CAB">
        <w:rPr>
          <w:rFonts w:asciiTheme="majorHAnsi" w:hAnsiTheme="majorHAnsi" w:cstheme="majorHAnsi"/>
        </w:rPr>
        <w:t>osób</w:t>
      </w:r>
      <w:r w:rsidR="00B22E72" w:rsidRPr="00643CAB">
        <w:rPr>
          <w:rFonts w:asciiTheme="majorHAnsi" w:hAnsiTheme="majorHAnsi" w:cstheme="majorHAnsi"/>
        </w:rPr>
        <w:t xml:space="preserve"> </w:t>
      </w:r>
      <w:r w:rsidRPr="00643CAB">
        <w:rPr>
          <w:rFonts w:asciiTheme="majorHAnsi" w:hAnsiTheme="majorHAnsi" w:cstheme="majorHAnsi"/>
        </w:rPr>
        <w:t>posiadających</w:t>
      </w:r>
      <w:r w:rsidR="00B22E72" w:rsidRPr="00643CAB">
        <w:rPr>
          <w:rFonts w:asciiTheme="majorHAnsi" w:hAnsiTheme="majorHAnsi" w:cstheme="majorHAnsi"/>
        </w:rPr>
        <w:t xml:space="preserve"> talent i umiejętności w jednej z trzech kategorii oraz promocja ich </w:t>
      </w:r>
      <w:r w:rsidRPr="00643CAB">
        <w:rPr>
          <w:rFonts w:asciiTheme="majorHAnsi" w:hAnsiTheme="majorHAnsi" w:cstheme="majorHAnsi"/>
        </w:rPr>
        <w:t>działań</w:t>
      </w:r>
      <w:r w:rsidR="00B22E72" w:rsidRPr="00643CAB">
        <w:rPr>
          <w:rFonts w:asciiTheme="majorHAnsi" w:hAnsiTheme="majorHAnsi" w:cstheme="majorHAnsi"/>
        </w:rPr>
        <w:t>́</w:t>
      </w:r>
      <w:r w:rsidR="006C71A5" w:rsidRPr="00643CAB">
        <w:rPr>
          <w:rFonts w:asciiTheme="majorHAnsi" w:hAnsiTheme="majorHAnsi" w:cstheme="majorHAnsi"/>
        </w:rPr>
        <w:t>;</w:t>
      </w:r>
    </w:p>
    <w:p w14:paraId="2E964EBD" w14:textId="419D4B1D" w:rsidR="006C71A5" w:rsidRPr="00643CAB" w:rsidRDefault="006C71A5" w:rsidP="00643CAB">
      <w:pPr>
        <w:pStyle w:val="Akapitzlist"/>
        <w:numPr>
          <w:ilvl w:val="0"/>
          <w:numId w:val="10"/>
        </w:numPr>
        <w:spacing w:line="240" w:lineRule="auto"/>
        <w:jc w:val="both"/>
        <w:rPr>
          <w:rFonts w:asciiTheme="majorHAnsi" w:hAnsiTheme="majorHAnsi" w:cstheme="majorHAnsi"/>
        </w:rPr>
      </w:pPr>
      <w:r w:rsidRPr="00643CAB">
        <w:rPr>
          <w:rFonts w:asciiTheme="majorHAnsi" w:hAnsiTheme="majorHAnsi" w:cstheme="majorHAnsi"/>
        </w:rPr>
        <w:t>rozwijanie potencjału intelektualnego i kulturalnego młodzieży oraz ich zdolności i</w:t>
      </w:r>
      <w:r w:rsidR="00B33F1E">
        <w:rPr>
          <w:rFonts w:asciiTheme="majorHAnsi" w:hAnsiTheme="majorHAnsi" w:cstheme="majorHAnsi"/>
        </w:rPr>
        <w:t> </w:t>
      </w:r>
      <w:r w:rsidRPr="00643CAB">
        <w:rPr>
          <w:rFonts w:asciiTheme="majorHAnsi" w:hAnsiTheme="majorHAnsi" w:cstheme="majorHAnsi"/>
        </w:rPr>
        <w:t>zainteresowań;</w:t>
      </w:r>
    </w:p>
    <w:p w14:paraId="3B95E994" w14:textId="5A8B9CA4" w:rsidR="006C71A5" w:rsidRPr="00643CAB" w:rsidRDefault="006C71A5" w:rsidP="00643CAB">
      <w:pPr>
        <w:pStyle w:val="Akapitzlist"/>
        <w:numPr>
          <w:ilvl w:val="0"/>
          <w:numId w:val="11"/>
        </w:numPr>
        <w:spacing w:line="240" w:lineRule="auto"/>
        <w:jc w:val="both"/>
        <w:rPr>
          <w:rFonts w:asciiTheme="majorHAnsi" w:hAnsiTheme="majorHAnsi" w:cstheme="majorHAnsi"/>
        </w:rPr>
      </w:pPr>
      <w:r w:rsidRPr="00643CAB">
        <w:rPr>
          <w:rFonts w:asciiTheme="majorHAnsi" w:hAnsiTheme="majorHAnsi" w:cstheme="majorHAnsi"/>
        </w:rPr>
        <w:t>zachęcanie młodzieży do twórczego i aktywnego spędzania czasu;</w:t>
      </w:r>
    </w:p>
    <w:p w14:paraId="4442746E" w14:textId="3545B580" w:rsidR="006C71A5" w:rsidRPr="00643CAB" w:rsidRDefault="006C71A5" w:rsidP="00643CAB">
      <w:pPr>
        <w:pStyle w:val="Akapitzlist"/>
        <w:numPr>
          <w:ilvl w:val="0"/>
          <w:numId w:val="12"/>
        </w:numPr>
        <w:spacing w:line="240" w:lineRule="auto"/>
        <w:jc w:val="both"/>
        <w:rPr>
          <w:rFonts w:asciiTheme="majorHAnsi" w:hAnsiTheme="majorHAnsi" w:cstheme="majorHAnsi"/>
        </w:rPr>
      </w:pPr>
      <w:r w:rsidRPr="00643CAB">
        <w:rPr>
          <w:rFonts w:asciiTheme="majorHAnsi" w:hAnsiTheme="majorHAnsi" w:cstheme="majorHAnsi"/>
        </w:rPr>
        <w:t>budowanie świadomości artystycznej i kulturalnej młodzieży.</w:t>
      </w:r>
    </w:p>
    <w:p w14:paraId="00000006" w14:textId="77777777" w:rsidR="00823A97" w:rsidRPr="00C54F5C" w:rsidRDefault="00B22E72" w:rsidP="006C71A5">
      <w:pPr>
        <w:spacing w:before="240" w:line="240" w:lineRule="auto"/>
        <w:jc w:val="both"/>
        <w:rPr>
          <w:rFonts w:asciiTheme="majorHAnsi" w:hAnsiTheme="majorHAnsi" w:cstheme="majorHAnsi"/>
        </w:rPr>
      </w:pPr>
      <w:r w:rsidRPr="00C54F5C">
        <w:rPr>
          <w:rFonts w:asciiTheme="majorHAnsi" w:hAnsiTheme="majorHAnsi" w:cstheme="majorHAnsi"/>
        </w:rPr>
        <w:t>4. Konkurs obejmuje trzy kategorie talentu scenicznego:</w:t>
      </w:r>
    </w:p>
    <w:p w14:paraId="00000007" w14:textId="77777777" w:rsidR="00823A97" w:rsidRPr="00C54F5C" w:rsidRDefault="00B22E72" w:rsidP="00C54F5C">
      <w:pPr>
        <w:numPr>
          <w:ilvl w:val="0"/>
          <w:numId w:val="1"/>
        </w:numPr>
        <w:spacing w:before="240" w:line="240" w:lineRule="auto"/>
        <w:jc w:val="both"/>
        <w:rPr>
          <w:rFonts w:asciiTheme="majorHAnsi" w:hAnsiTheme="majorHAnsi" w:cstheme="majorHAnsi"/>
        </w:rPr>
      </w:pPr>
      <w:r w:rsidRPr="00C54F5C">
        <w:rPr>
          <w:rFonts w:asciiTheme="majorHAnsi" w:hAnsiTheme="majorHAnsi" w:cstheme="majorHAnsi"/>
        </w:rPr>
        <w:t>śpiew</w:t>
      </w:r>
    </w:p>
    <w:p w14:paraId="00000008" w14:textId="77777777" w:rsidR="00823A97" w:rsidRPr="00C54F5C" w:rsidRDefault="00B22E72" w:rsidP="00C54F5C">
      <w:pPr>
        <w:numPr>
          <w:ilvl w:val="0"/>
          <w:numId w:val="1"/>
        </w:numPr>
        <w:spacing w:line="240" w:lineRule="auto"/>
        <w:jc w:val="both"/>
        <w:rPr>
          <w:rFonts w:asciiTheme="majorHAnsi" w:hAnsiTheme="majorHAnsi" w:cstheme="majorHAnsi"/>
        </w:rPr>
      </w:pPr>
      <w:r w:rsidRPr="00C54F5C">
        <w:rPr>
          <w:rFonts w:asciiTheme="majorHAnsi" w:hAnsiTheme="majorHAnsi" w:cstheme="majorHAnsi"/>
        </w:rPr>
        <w:t>taniec</w:t>
      </w:r>
    </w:p>
    <w:p w14:paraId="00000009" w14:textId="77777777" w:rsidR="00823A97" w:rsidRPr="00C54F5C" w:rsidRDefault="00B22E72" w:rsidP="00C54F5C">
      <w:pPr>
        <w:numPr>
          <w:ilvl w:val="0"/>
          <w:numId w:val="1"/>
        </w:numPr>
        <w:spacing w:after="240" w:line="240" w:lineRule="auto"/>
        <w:jc w:val="both"/>
        <w:rPr>
          <w:rFonts w:asciiTheme="majorHAnsi" w:hAnsiTheme="majorHAnsi" w:cstheme="majorHAnsi"/>
        </w:rPr>
      </w:pPr>
      <w:r w:rsidRPr="00C54F5C">
        <w:rPr>
          <w:rFonts w:asciiTheme="majorHAnsi" w:hAnsiTheme="majorHAnsi" w:cstheme="majorHAnsi"/>
        </w:rPr>
        <w:t>gra na instrumencie</w:t>
      </w:r>
    </w:p>
    <w:p w14:paraId="0000000A" w14:textId="77777777" w:rsidR="00823A97" w:rsidRPr="00C54F5C" w:rsidRDefault="00B22E72" w:rsidP="00C54F5C">
      <w:pPr>
        <w:spacing w:before="240" w:after="240" w:line="240" w:lineRule="auto"/>
        <w:jc w:val="both"/>
        <w:rPr>
          <w:rFonts w:asciiTheme="majorHAnsi" w:hAnsiTheme="majorHAnsi" w:cstheme="majorHAnsi"/>
        </w:rPr>
      </w:pPr>
      <w:r w:rsidRPr="00C54F5C">
        <w:rPr>
          <w:rFonts w:asciiTheme="majorHAnsi" w:hAnsiTheme="majorHAnsi" w:cstheme="majorHAnsi"/>
        </w:rPr>
        <w:t>5. Występ powinien trwać maksymalnie 3 minuty.</w:t>
      </w:r>
    </w:p>
    <w:p w14:paraId="0000000B" w14:textId="77777777" w:rsidR="00823A97" w:rsidRPr="00C54F5C" w:rsidRDefault="00B22E72" w:rsidP="00C54F5C">
      <w:pPr>
        <w:spacing w:before="240" w:after="240" w:line="240" w:lineRule="auto"/>
        <w:jc w:val="both"/>
        <w:rPr>
          <w:rFonts w:asciiTheme="majorHAnsi" w:hAnsiTheme="majorHAnsi" w:cstheme="majorHAnsi"/>
        </w:rPr>
      </w:pPr>
      <w:r w:rsidRPr="00C54F5C">
        <w:rPr>
          <w:rFonts w:asciiTheme="majorHAnsi" w:hAnsiTheme="majorHAnsi" w:cstheme="majorHAnsi"/>
        </w:rPr>
        <w:t xml:space="preserve">6. Każdy uczestnik zobowiązany jest do zapewnienia podkładu muzycznego na pendrive we własnym zakresie. </w:t>
      </w:r>
    </w:p>
    <w:p w14:paraId="0000000C" w14:textId="1A4AD7F1" w:rsidR="00823A97" w:rsidRPr="00C54F5C" w:rsidRDefault="00B22E72" w:rsidP="00C54F5C">
      <w:pPr>
        <w:spacing w:before="240" w:after="240" w:line="240" w:lineRule="auto"/>
        <w:jc w:val="both"/>
        <w:rPr>
          <w:rFonts w:asciiTheme="majorHAnsi" w:hAnsiTheme="majorHAnsi" w:cstheme="majorHAnsi"/>
        </w:rPr>
      </w:pPr>
      <w:r w:rsidRPr="00C54F5C">
        <w:rPr>
          <w:rFonts w:asciiTheme="majorHAnsi" w:hAnsiTheme="majorHAnsi" w:cstheme="majorHAnsi"/>
        </w:rPr>
        <w:t xml:space="preserve">7. Uczestnik konkursu </w:t>
      </w:r>
      <w:r w:rsidR="004D0A68" w:rsidRPr="00C54F5C">
        <w:rPr>
          <w:rFonts w:asciiTheme="majorHAnsi" w:hAnsiTheme="majorHAnsi" w:cstheme="majorHAnsi"/>
        </w:rPr>
        <w:t>oświadcza</w:t>
      </w:r>
      <w:r w:rsidRPr="00C54F5C">
        <w:rPr>
          <w:rFonts w:asciiTheme="majorHAnsi" w:hAnsiTheme="majorHAnsi" w:cstheme="majorHAnsi"/>
        </w:rPr>
        <w:t xml:space="preserve">, </w:t>
      </w:r>
      <w:r w:rsidR="004D0A68" w:rsidRPr="00C54F5C">
        <w:rPr>
          <w:rFonts w:asciiTheme="majorHAnsi" w:hAnsiTheme="majorHAnsi" w:cstheme="majorHAnsi"/>
        </w:rPr>
        <w:t>że</w:t>
      </w:r>
      <w:r w:rsidRPr="00C54F5C">
        <w:rPr>
          <w:rFonts w:asciiTheme="majorHAnsi" w:hAnsiTheme="majorHAnsi" w:cstheme="majorHAnsi"/>
        </w:rPr>
        <w:t xml:space="preserve"> prezentowany </w:t>
      </w:r>
      <w:r w:rsidR="004D0A68" w:rsidRPr="00C54F5C">
        <w:rPr>
          <w:rFonts w:asciiTheme="majorHAnsi" w:hAnsiTheme="majorHAnsi" w:cstheme="majorHAnsi"/>
        </w:rPr>
        <w:t>występ</w:t>
      </w:r>
      <w:r w:rsidRPr="00C54F5C">
        <w:rPr>
          <w:rFonts w:asciiTheme="majorHAnsi" w:hAnsiTheme="majorHAnsi" w:cstheme="majorHAnsi"/>
        </w:rPr>
        <w:t xml:space="preserve"> jest oryginalny i wolny od wad prawnych</w:t>
      </w:r>
      <w:r w:rsidR="006C71A5">
        <w:rPr>
          <w:rFonts w:asciiTheme="majorHAnsi" w:hAnsiTheme="majorHAnsi" w:cstheme="majorHAnsi"/>
        </w:rPr>
        <w:t>,</w:t>
      </w:r>
      <w:r w:rsidRPr="00C54F5C">
        <w:rPr>
          <w:rFonts w:asciiTheme="majorHAnsi" w:hAnsiTheme="majorHAnsi" w:cstheme="majorHAnsi"/>
        </w:rPr>
        <w:t xml:space="preserve"> oraz </w:t>
      </w:r>
      <w:r w:rsidR="004D0A68" w:rsidRPr="00C54F5C">
        <w:rPr>
          <w:rFonts w:asciiTheme="majorHAnsi" w:hAnsiTheme="majorHAnsi" w:cstheme="majorHAnsi"/>
        </w:rPr>
        <w:t>że</w:t>
      </w:r>
      <w:r w:rsidRPr="00C54F5C">
        <w:rPr>
          <w:rFonts w:asciiTheme="majorHAnsi" w:hAnsiTheme="majorHAnsi" w:cstheme="majorHAnsi"/>
        </w:rPr>
        <w:t xml:space="preserve"> nie narusza praw </w:t>
      </w:r>
      <w:r w:rsidR="004D0A68" w:rsidRPr="00C54F5C">
        <w:rPr>
          <w:rFonts w:asciiTheme="majorHAnsi" w:hAnsiTheme="majorHAnsi" w:cstheme="majorHAnsi"/>
        </w:rPr>
        <w:t>osób</w:t>
      </w:r>
      <w:r w:rsidRPr="00C54F5C">
        <w:rPr>
          <w:rFonts w:asciiTheme="majorHAnsi" w:hAnsiTheme="majorHAnsi" w:cstheme="majorHAnsi"/>
        </w:rPr>
        <w:t xml:space="preserve"> trzecich. W razie, gdy wobec Organizatora </w:t>
      </w:r>
      <w:r w:rsidR="004D0A68" w:rsidRPr="00C54F5C">
        <w:rPr>
          <w:rFonts w:asciiTheme="majorHAnsi" w:hAnsiTheme="majorHAnsi" w:cstheme="majorHAnsi"/>
        </w:rPr>
        <w:t>zostaną</w:t>
      </w:r>
      <w:r w:rsidRPr="00C54F5C">
        <w:rPr>
          <w:rFonts w:asciiTheme="majorHAnsi" w:hAnsiTheme="majorHAnsi" w:cstheme="majorHAnsi"/>
        </w:rPr>
        <w:t xml:space="preserve">̨ zgłoszone roszczenia, Uczestnik </w:t>
      </w:r>
      <w:r w:rsidR="004D0A68" w:rsidRPr="00C54F5C">
        <w:rPr>
          <w:rFonts w:asciiTheme="majorHAnsi" w:hAnsiTheme="majorHAnsi" w:cstheme="majorHAnsi"/>
        </w:rPr>
        <w:t>zobowiązuje</w:t>
      </w:r>
      <w:r w:rsidRPr="00C54F5C">
        <w:rPr>
          <w:rFonts w:asciiTheme="majorHAnsi" w:hAnsiTheme="majorHAnsi" w:cstheme="majorHAnsi"/>
        </w:rPr>
        <w:t xml:space="preserve"> </w:t>
      </w:r>
      <w:r w:rsidR="004D0A68" w:rsidRPr="00C54F5C">
        <w:rPr>
          <w:rFonts w:asciiTheme="majorHAnsi" w:hAnsiTheme="majorHAnsi" w:cstheme="majorHAnsi"/>
        </w:rPr>
        <w:t>się</w:t>
      </w:r>
      <w:r w:rsidRPr="00C54F5C">
        <w:rPr>
          <w:rFonts w:asciiTheme="majorHAnsi" w:hAnsiTheme="majorHAnsi" w:cstheme="majorHAnsi"/>
        </w:rPr>
        <w:t xml:space="preserve">̨ </w:t>
      </w:r>
      <w:r w:rsidR="004D0A68" w:rsidRPr="00C54F5C">
        <w:rPr>
          <w:rFonts w:asciiTheme="majorHAnsi" w:hAnsiTheme="majorHAnsi" w:cstheme="majorHAnsi"/>
        </w:rPr>
        <w:t>zaspokoić</w:t>
      </w:r>
      <w:r w:rsidRPr="00C54F5C">
        <w:rPr>
          <w:rFonts w:asciiTheme="majorHAnsi" w:hAnsiTheme="majorHAnsi" w:cstheme="majorHAnsi"/>
        </w:rPr>
        <w:t xml:space="preserve">́ roszczenia </w:t>
      </w:r>
      <w:r w:rsidR="004D0A68" w:rsidRPr="00C54F5C">
        <w:rPr>
          <w:rFonts w:asciiTheme="majorHAnsi" w:hAnsiTheme="majorHAnsi" w:cstheme="majorHAnsi"/>
        </w:rPr>
        <w:t>osób</w:t>
      </w:r>
      <w:r w:rsidRPr="00C54F5C">
        <w:rPr>
          <w:rFonts w:asciiTheme="majorHAnsi" w:hAnsiTheme="majorHAnsi" w:cstheme="majorHAnsi"/>
        </w:rPr>
        <w:t xml:space="preserve"> trzecich i zwalnia Organizatora z</w:t>
      </w:r>
      <w:r w:rsidR="006C71A5">
        <w:rPr>
          <w:rFonts w:asciiTheme="majorHAnsi" w:hAnsiTheme="majorHAnsi" w:cstheme="majorHAnsi"/>
        </w:rPr>
        <w:t> </w:t>
      </w:r>
      <w:r w:rsidR="004D0A68" w:rsidRPr="00C54F5C">
        <w:rPr>
          <w:rFonts w:asciiTheme="majorHAnsi" w:hAnsiTheme="majorHAnsi" w:cstheme="majorHAnsi"/>
        </w:rPr>
        <w:t>odpowiedzialności</w:t>
      </w:r>
      <w:r w:rsidRPr="00C54F5C">
        <w:rPr>
          <w:rFonts w:asciiTheme="majorHAnsi" w:hAnsiTheme="majorHAnsi" w:cstheme="majorHAnsi"/>
        </w:rPr>
        <w:t xml:space="preserve"> z tego tytułu.</w:t>
      </w:r>
    </w:p>
    <w:p w14:paraId="0000000D" w14:textId="4E51E02D" w:rsidR="00823A97" w:rsidRPr="00C54F5C" w:rsidRDefault="00B22E72" w:rsidP="00C54F5C">
      <w:pPr>
        <w:spacing w:before="240" w:after="240" w:line="240" w:lineRule="auto"/>
        <w:jc w:val="both"/>
        <w:rPr>
          <w:rFonts w:asciiTheme="majorHAnsi" w:hAnsiTheme="majorHAnsi" w:cstheme="majorHAnsi"/>
          <w:highlight w:val="white"/>
        </w:rPr>
      </w:pPr>
      <w:r w:rsidRPr="00C54F5C">
        <w:rPr>
          <w:rFonts w:asciiTheme="majorHAnsi" w:hAnsiTheme="majorHAnsi" w:cstheme="majorHAnsi"/>
        </w:rPr>
        <w:t xml:space="preserve">8.1 Zgłoszenia do konkursu przyjmowane są do </w:t>
      </w:r>
      <w:r w:rsidR="00DB6BE7">
        <w:rPr>
          <w:rFonts w:asciiTheme="majorHAnsi" w:hAnsiTheme="majorHAnsi" w:cstheme="majorHAnsi"/>
        </w:rPr>
        <w:t>19 maja</w:t>
      </w:r>
      <w:r w:rsidRPr="00C54F5C">
        <w:rPr>
          <w:rFonts w:asciiTheme="majorHAnsi" w:hAnsiTheme="majorHAnsi" w:cstheme="majorHAnsi"/>
        </w:rPr>
        <w:t xml:space="preserve"> 202</w:t>
      </w:r>
      <w:r w:rsidR="00DB6BE7">
        <w:rPr>
          <w:rFonts w:asciiTheme="majorHAnsi" w:hAnsiTheme="majorHAnsi" w:cstheme="majorHAnsi"/>
        </w:rPr>
        <w:t>3</w:t>
      </w:r>
      <w:r w:rsidRPr="00C54F5C">
        <w:rPr>
          <w:rFonts w:asciiTheme="majorHAnsi" w:hAnsiTheme="majorHAnsi" w:cstheme="majorHAnsi"/>
        </w:rPr>
        <w:t xml:space="preserve"> roku pod adresem: </w:t>
      </w:r>
      <w:r w:rsidRPr="00C54F5C">
        <w:rPr>
          <w:rFonts w:asciiTheme="majorHAnsi" w:hAnsiTheme="majorHAnsi" w:cstheme="majorHAnsi"/>
          <w:highlight w:val="white"/>
        </w:rPr>
        <w:t>talentmam@um.jastrzebie.pl. Na podany adres mailowy należy przesłać wypełnioną kartę zgłoszenia.</w:t>
      </w:r>
    </w:p>
    <w:p w14:paraId="0000000E" w14:textId="00C02355" w:rsidR="00823A97" w:rsidRPr="00C54F5C" w:rsidRDefault="00B22E72" w:rsidP="00C54F5C">
      <w:pPr>
        <w:spacing w:before="240" w:after="240" w:line="240" w:lineRule="auto"/>
        <w:jc w:val="both"/>
        <w:rPr>
          <w:rFonts w:asciiTheme="majorHAnsi" w:hAnsiTheme="majorHAnsi" w:cstheme="majorHAnsi"/>
          <w:highlight w:val="white"/>
        </w:rPr>
      </w:pPr>
      <w:r w:rsidRPr="00C54F5C">
        <w:rPr>
          <w:rFonts w:asciiTheme="majorHAnsi" w:hAnsiTheme="majorHAnsi" w:cstheme="majorHAnsi"/>
          <w:highlight w:val="white"/>
        </w:rPr>
        <w:t xml:space="preserve">8.2 O przyjęciu decyduje komisja, która w terminie </w:t>
      </w:r>
      <w:r w:rsidR="00DB6BE7">
        <w:rPr>
          <w:rFonts w:asciiTheme="majorHAnsi" w:hAnsiTheme="majorHAnsi" w:cstheme="majorHAnsi"/>
          <w:highlight w:val="white"/>
        </w:rPr>
        <w:t>29-31 maja</w:t>
      </w:r>
      <w:r w:rsidRPr="00C54F5C">
        <w:rPr>
          <w:rFonts w:asciiTheme="majorHAnsi" w:hAnsiTheme="majorHAnsi" w:cstheme="majorHAnsi"/>
          <w:highlight w:val="white"/>
        </w:rPr>
        <w:t xml:space="preserve"> 202</w:t>
      </w:r>
      <w:r w:rsidR="00DB6BE7">
        <w:rPr>
          <w:rFonts w:asciiTheme="majorHAnsi" w:hAnsiTheme="majorHAnsi" w:cstheme="majorHAnsi"/>
          <w:highlight w:val="white"/>
        </w:rPr>
        <w:t>3</w:t>
      </w:r>
      <w:r w:rsidRPr="00C54F5C">
        <w:rPr>
          <w:rFonts w:asciiTheme="majorHAnsi" w:hAnsiTheme="majorHAnsi" w:cstheme="majorHAnsi"/>
          <w:highlight w:val="white"/>
        </w:rPr>
        <w:t xml:space="preserve"> roku, na podstawie nadesłanych kart zgłoszeń, przeprowadza weryfikację uczestników i wyłania najlepszych z nich.</w:t>
      </w:r>
    </w:p>
    <w:p w14:paraId="0000000F" w14:textId="071DEE90" w:rsidR="00823A97" w:rsidRPr="00C54F5C" w:rsidRDefault="00B22E72" w:rsidP="00C54F5C">
      <w:pPr>
        <w:spacing w:before="240" w:after="240" w:line="240" w:lineRule="auto"/>
        <w:jc w:val="both"/>
        <w:rPr>
          <w:rFonts w:asciiTheme="majorHAnsi" w:hAnsiTheme="majorHAnsi" w:cstheme="majorHAnsi"/>
        </w:rPr>
      </w:pPr>
      <w:r w:rsidRPr="00C54F5C">
        <w:rPr>
          <w:rFonts w:asciiTheme="majorHAnsi" w:hAnsiTheme="majorHAnsi" w:cstheme="majorHAnsi"/>
        </w:rPr>
        <w:t xml:space="preserve">9. Uczestnikowi konkursu nie przysługuje jakiekolwiek wynagrodzenie, rekompensata, </w:t>
      </w:r>
      <w:r w:rsidR="004D0A68" w:rsidRPr="00C54F5C">
        <w:rPr>
          <w:rFonts w:asciiTheme="majorHAnsi" w:hAnsiTheme="majorHAnsi" w:cstheme="majorHAnsi"/>
        </w:rPr>
        <w:t>świadczenie</w:t>
      </w:r>
      <w:r w:rsidRPr="00C54F5C">
        <w:rPr>
          <w:rFonts w:asciiTheme="majorHAnsi" w:hAnsiTheme="majorHAnsi" w:cstheme="majorHAnsi"/>
        </w:rPr>
        <w:t xml:space="preserve"> </w:t>
      </w:r>
      <w:r w:rsidR="004D0A68" w:rsidRPr="00C54F5C">
        <w:rPr>
          <w:rFonts w:asciiTheme="majorHAnsi" w:hAnsiTheme="majorHAnsi" w:cstheme="majorHAnsi"/>
        </w:rPr>
        <w:t>niepieniężne</w:t>
      </w:r>
      <w:r w:rsidRPr="00C54F5C">
        <w:rPr>
          <w:rFonts w:asciiTheme="majorHAnsi" w:hAnsiTheme="majorHAnsi" w:cstheme="majorHAnsi"/>
        </w:rPr>
        <w:t xml:space="preserve"> za udział w konkursie.</w:t>
      </w:r>
    </w:p>
    <w:p w14:paraId="00000010" w14:textId="61A392BF" w:rsidR="00823A97" w:rsidRPr="00C54F5C" w:rsidRDefault="00B22E72" w:rsidP="00C54F5C">
      <w:pPr>
        <w:spacing w:before="240" w:after="240" w:line="240" w:lineRule="auto"/>
        <w:jc w:val="both"/>
        <w:rPr>
          <w:rFonts w:asciiTheme="majorHAnsi" w:hAnsiTheme="majorHAnsi" w:cstheme="majorHAnsi"/>
        </w:rPr>
      </w:pPr>
      <w:r w:rsidRPr="00C54F5C">
        <w:rPr>
          <w:rFonts w:asciiTheme="majorHAnsi" w:hAnsiTheme="majorHAnsi" w:cstheme="majorHAnsi"/>
        </w:rPr>
        <w:t xml:space="preserve">10. Wszystkie prace </w:t>
      </w:r>
      <w:r w:rsidR="004D0A68" w:rsidRPr="00C54F5C">
        <w:rPr>
          <w:rFonts w:asciiTheme="majorHAnsi" w:hAnsiTheme="majorHAnsi" w:cstheme="majorHAnsi"/>
        </w:rPr>
        <w:t>będą</w:t>
      </w:r>
      <w:r w:rsidRPr="00C54F5C">
        <w:rPr>
          <w:rFonts w:asciiTheme="majorHAnsi" w:hAnsiTheme="majorHAnsi" w:cstheme="majorHAnsi"/>
        </w:rPr>
        <w:t xml:space="preserve">̨ </w:t>
      </w:r>
      <w:r w:rsidR="004D0A68" w:rsidRPr="00C54F5C">
        <w:rPr>
          <w:rFonts w:asciiTheme="majorHAnsi" w:hAnsiTheme="majorHAnsi" w:cstheme="majorHAnsi"/>
        </w:rPr>
        <w:t>oceniać</w:t>
      </w:r>
      <w:r w:rsidRPr="00C54F5C">
        <w:rPr>
          <w:rFonts w:asciiTheme="majorHAnsi" w:hAnsiTheme="majorHAnsi" w:cstheme="majorHAnsi"/>
        </w:rPr>
        <w:t xml:space="preserve">́ jurorzy zaproszeni przez </w:t>
      </w:r>
      <w:r w:rsidR="004D0A68" w:rsidRPr="00C54F5C">
        <w:rPr>
          <w:rFonts w:asciiTheme="majorHAnsi" w:hAnsiTheme="majorHAnsi" w:cstheme="majorHAnsi"/>
        </w:rPr>
        <w:t>organizatorów</w:t>
      </w:r>
      <w:r w:rsidRPr="00C54F5C">
        <w:rPr>
          <w:rFonts w:asciiTheme="majorHAnsi" w:hAnsiTheme="majorHAnsi" w:cstheme="majorHAnsi"/>
        </w:rPr>
        <w:t xml:space="preserve">. Członek jury nie </w:t>
      </w:r>
      <w:r w:rsidR="004D0A68" w:rsidRPr="00C54F5C">
        <w:rPr>
          <w:rFonts w:asciiTheme="majorHAnsi" w:hAnsiTheme="majorHAnsi" w:cstheme="majorHAnsi"/>
        </w:rPr>
        <w:t>może</w:t>
      </w:r>
      <w:r w:rsidRPr="00C54F5C">
        <w:rPr>
          <w:rFonts w:asciiTheme="majorHAnsi" w:hAnsiTheme="majorHAnsi" w:cstheme="majorHAnsi"/>
        </w:rPr>
        <w:t xml:space="preserve"> </w:t>
      </w:r>
      <w:r w:rsidR="004D0A68" w:rsidRPr="00C54F5C">
        <w:rPr>
          <w:rFonts w:asciiTheme="majorHAnsi" w:hAnsiTheme="majorHAnsi" w:cstheme="majorHAnsi"/>
        </w:rPr>
        <w:t>być</w:t>
      </w:r>
      <w:r w:rsidRPr="00C54F5C">
        <w:rPr>
          <w:rFonts w:asciiTheme="majorHAnsi" w:hAnsiTheme="majorHAnsi" w:cstheme="majorHAnsi"/>
        </w:rPr>
        <w:t>́ uczestnikiem konkursu „</w:t>
      </w:r>
      <w:r w:rsidR="00DB6BE7">
        <w:rPr>
          <w:rFonts w:asciiTheme="majorHAnsi" w:hAnsiTheme="majorHAnsi" w:cstheme="majorHAnsi"/>
        </w:rPr>
        <w:t xml:space="preserve">JUBILEUSZOWEGO </w:t>
      </w:r>
      <w:r w:rsidRPr="00C54F5C">
        <w:rPr>
          <w:rFonts w:asciiTheme="majorHAnsi" w:hAnsiTheme="majorHAnsi" w:cstheme="majorHAnsi"/>
        </w:rPr>
        <w:t>TALENT MAM”.</w:t>
      </w:r>
    </w:p>
    <w:p w14:paraId="00000011" w14:textId="0FEBAB8A" w:rsidR="00823A97" w:rsidRPr="00C54F5C" w:rsidRDefault="00B22E72" w:rsidP="00C54F5C">
      <w:pPr>
        <w:spacing w:before="240" w:after="240" w:line="240" w:lineRule="auto"/>
        <w:jc w:val="both"/>
        <w:rPr>
          <w:rFonts w:asciiTheme="majorHAnsi" w:hAnsiTheme="majorHAnsi" w:cstheme="majorHAnsi"/>
        </w:rPr>
      </w:pPr>
      <w:r w:rsidRPr="00C54F5C">
        <w:rPr>
          <w:rFonts w:asciiTheme="majorHAnsi" w:hAnsiTheme="majorHAnsi" w:cstheme="majorHAnsi"/>
        </w:rPr>
        <w:lastRenderedPageBreak/>
        <w:t xml:space="preserve">11. Zasady wyłonienia zwycięzców: W trakcie konkursu uczestnicy zaprezentują się przed jury. Wykonanie zaprezentowane na scenie podczas konkursu podlegać będzie ocenie jury podczas obrad, które nastąpią po występach wszystkich uczestników. Oceniany będzie ogólny wyraz artystyczny. Decyzja jury jest ostateczna. Nagroda publiczności przyznawana jest przez publiczność na drodze głosowania </w:t>
      </w:r>
      <w:r w:rsidR="004F03AF">
        <w:rPr>
          <w:rFonts w:asciiTheme="majorHAnsi" w:hAnsiTheme="majorHAnsi" w:cstheme="majorHAnsi"/>
        </w:rPr>
        <w:t>internetowego</w:t>
      </w:r>
      <w:r w:rsidRPr="00C54F5C">
        <w:rPr>
          <w:rFonts w:asciiTheme="majorHAnsi" w:hAnsiTheme="majorHAnsi" w:cstheme="majorHAnsi"/>
        </w:rPr>
        <w:t xml:space="preserve"> po zaprezentowaniu się wszystkich uczestników konkursu.</w:t>
      </w:r>
    </w:p>
    <w:p w14:paraId="32D483D7" w14:textId="31417EE4" w:rsidR="00C54F5C" w:rsidRDefault="00B22E72" w:rsidP="00C54F5C">
      <w:pPr>
        <w:widowControl w:val="0"/>
        <w:spacing w:line="240" w:lineRule="auto"/>
        <w:jc w:val="both"/>
        <w:rPr>
          <w:rFonts w:asciiTheme="majorHAnsi" w:hAnsiTheme="majorHAnsi" w:cstheme="majorHAnsi"/>
        </w:rPr>
      </w:pPr>
      <w:r w:rsidRPr="00C54F5C">
        <w:rPr>
          <w:rFonts w:asciiTheme="majorHAnsi" w:hAnsiTheme="majorHAnsi" w:cstheme="majorHAnsi"/>
        </w:rPr>
        <w:t xml:space="preserve">12. W konkursie </w:t>
      </w:r>
      <w:r w:rsidR="00E017BE">
        <w:rPr>
          <w:rFonts w:asciiTheme="majorHAnsi" w:hAnsiTheme="majorHAnsi" w:cstheme="majorHAnsi"/>
        </w:rPr>
        <w:t>„</w:t>
      </w:r>
      <w:r w:rsidR="004F03AF">
        <w:rPr>
          <w:rFonts w:asciiTheme="majorHAnsi" w:hAnsiTheme="majorHAnsi" w:cstheme="majorHAnsi"/>
        </w:rPr>
        <w:t xml:space="preserve">JUBILEUSZOWY </w:t>
      </w:r>
      <w:r w:rsidRPr="00C54F5C">
        <w:rPr>
          <w:rFonts w:asciiTheme="majorHAnsi" w:hAnsiTheme="majorHAnsi" w:cstheme="majorHAnsi"/>
        </w:rPr>
        <w:t xml:space="preserve">TALENT MAM” wyłonionym zwycięzcom </w:t>
      </w:r>
      <w:r w:rsidR="004D0A68" w:rsidRPr="00C54F5C">
        <w:rPr>
          <w:rFonts w:asciiTheme="majorHAnsi" w:hAnsiTheme="majorHAnsi" w:cstheme="majorHAnsi"/>
        </w:rPr>
        <w:t>zostaną</w:t>
      </w:r>
      <w:r w:rsidRPr="00C54F5C">
        <w:rPr>
          <w:rFonts w:asciiTheme="majorHAnsi" w:hAnsiTheme="majorHAnsi" w:cstheme="majorHAnsi"/>
        </w:rPr>
        <w:t xml:space="preserve">̨ przyznane dyplomy i nagrody rzeczowe:                                                                                     </w:t>
      </w:r>
      <w:r w:rsidR="005138C9" w:rsidRPr="00C54F5C">
        <w:rPr>
          <w:rFonts w:asciiTheme="majorHAnsi" w:hAnsiTheme="majorHAnsi" w:cstheme="majorHAnsi"/>
        </w:rPr>
        <w:t xml:space="preserve">                               </w:t>
      </w:r>
      <w:r w:rsidRPr="00C54F5C">
        <w:rPr>
          <w:rFonts w:asciiTheme="majorHAnsi" w:hAnsiTheme="majorHAnsi" w:cstheme="majorHAnsi"/>
        </w:rPr>
        <w:t xml:space="preserve"> </w:t>
      </w:r>
    </w:p>
    <w:p w14:paraId="33FBD0DB" w14:textId="54683ABE" w:rsidR="00C54F5C" w:rsidRDefault="007166F1" w:rsidP="00C54F5C">
      <w:pPr>
        <w:widowControl w:val="0"/>
        <w:spacing w:line="240" w:lineRule="auto"/>
        <w:jc w:val="both"/>
        <w:rPr>
          <w:rFonts w:asciiTheme="majorHAnsi" w:hAnsiTheme="majorHAnsi" w:cstheme="majorHAnsi"/>
        </w:rPr>
      </w:pPr>
      <w:r w:rsidRPr="00C54F5C">
        <w:rPr>
          <w:rFonts w:asciiTheme="majorHAnsi" w:hAnsiTheme="majorHAnsi" w:cstheme="majorHAnsi"/>
        </w:rPr>
        <w:t xml:space="preserve">I </w:t>
      </w:r>
      <w:r w:rsidR="00B22E72" w:rsidRPr="00C54F5C">
        <w:rPr>
          <w:rFonts w:asciiTheme="majorHAnsi" w:hAnsiTheme="majorHAnsi" w:cstheme="majorHAnsi"/>
        </w:rPr>
        <w:t xml:space="preserve">miejsce </w:t>
      </w:r>
      <w:r w:rsidR="004F03AF">
        <w:rPr>
          <w:rFonts w:asciiTheme="majorHAnsi" w:hAnsiTheme="majorHAnsi" w:cstheme="majorHAnsi"/>
        </w:rPr>
        <w:t>–</w:t>
      </w:r>
      <w:r w:rsidR="00B22E72" w:rsidRPr="00C54F5C">
        <w:rPr>
          <w:rFonts w:asciiTheme="majorHAnsi" w:hAnsiTheme="majorHAnsi" w:cstheme="majorHAnsi"/>
        </w:rPr>
        <w:t xml:space="preserve"> </w:t>
      </w:r>
      <w:r w:rsidR="004F03AF">
        <w:rPr>
          <w:rFonts w:asciiTheme="majorHAnsi" w:hAnsiTheme="majorHAnsi" w:cstheme="majorHAnsi"/>
        </w:rPr>
        <w:t>karta prezentowa o wartości 1440,00 złotych</w:t>
      </w:r>
      <w:r w:rsidR="00B22E72" w:rsidRPr="00C54F5C">
        <w:rPr>
          <w:rFonts w:asciiTheme="majorHAnsi" w:hAnsiTheme="majorHAnsi" w:cstheme="majorHAnsi"/>
        </w:rPr>
        <w:t xml:space="preserve">                                                                                                                              </w:t>
      </w:r>
    </w:p>
    <w:p w14:paraId="2B52EA1E" w14:textId="2A229860" w:rsidR="00C54F5C" w:rsidRDefault="00B22E72" w:rsidP="00C54F5C">
      <w:pPr>
        <w:widowControl w:val="0"/>
        <w:spacing w:line="240" w:lineRule="auto"/>
        <w:jc w:val="both"/>
        <w:rPr>
          <w:rFonts w:asciiTheme="majorHAnsi" w:hAnsiTheme="majorHAnsi" w:cstheme="majorHAnsi"/>
        </w:rPr>
      </w:pPr>
      <w:r w:rsidRPr="00C54F5C">
        <w:rPr>
          <w:rFonts w:asciiTheme="majorHAnsi" w:hAnsiTheme="majorHAnsi" w:cstheme="majorHAnsi"/>
        </w:rPr>
        <w:t xml:space="preserve">II miejsce </w:t>
      </w:r>
      <w:r w:rsidR="004F03AF">
        <w:rPr>
          <w:rFonts w:asciiTheme="majorHAnsi" w:hAnsiTheme="majorHAnsi" w:cstheme="majorHAnsi"/>
        </w:rPr>
        <w:t>–</w:t>
      </w:r>
      <w:r w:rsidRPr="00C54F5C">
        <w:rPr>
          <w:rFonts w:asciiTheme="majorHAnsi" w:hAnsiTheme="majorHAnsi" w:cstheme="majorHAnsi"/>
        </w:rPr>
        <w:t xml:space="preserve"> </w:t>
      </w:r>
      <w:r w:rsidR="004F03AF">
        <w:rPr>
          <w:rFonts w:asciiTheme="majorHAnsi" w:hAnsiTheme="majorHAnsi" w:cstheme="majorHAnsi"/>
        </w:rPr>
        <w:t>karta prezentowa o wartości 600,00 złotych</w:t>
      </w:r>
    </w:p>
    <w:p w14:paraId="506B23FC" w14:textId="29E2D192" w:rsidR="00C54F5C" w:rsidRDefault="00B22E72" w:rsidP="00C54F5C">
      <w:pPr>
        <w:widowControl w:val="0"/>
        <w:spacing w:line="240" w:lineRule="auto"/>
        <w:jc w:val="both"/>
        <w:rPr>
          <w:rFonts w:asciiTheme="majorHAnsi" w:hAnsiTheme="majorHAnsi" w:cstheme="majorHAnsi"/>
        </w:rPr>
      </w:pPr>
      <w:r w:rsidRPr="00C54F5C">
        <w:rPr>
          <w:rFonts w:asciiTheme="majorHAnsi" w:hAnsiTheme="majorHAnsi" w:cstheme="majorHAnsi"/>
        </w:rPr>
        <w:t xml:space="preserve">III miejsce </w:t>
      </w:r>
      <w:r w:rsidR="004F03AF">
        <w:rPr>
          <w:rFonts w:asciiTheme="majorHAnsi" w:hAnsiTheme="majorHAnsi" w:cstheme="majorHAnsi"/>
        </w:rPr>
        <w:t>–</w:t>
      </w:r>
      <w:r w:rsidRPr="00C54F5C">
        <w:rPr>
          <w:rFonts w:asciiTheme="majorHAnsi" w:hAnsiTheme="majorHAnsi" w:cstheme="majorHAnsi"/>
        </w:rPr>
        <w:t xml:space="preserve"> </w:t>
      </w:r>
      <w:r w:rsidR="004F03AF">
        <w:rPr>
          <w:rFonts w:asciiTheme="majorHAnsi" w:hAnsiTheme="majorHAnsi" w:cstheme="majorHAnsi"/>
        </w:rPr>
        <w:t>karta prezentowa o wartości 300,00 złotych</w:t>
      </w:r>
      <w:r w:rsidRPr="00C54F5C">
        <w:rPr>
          <w:rFonts w:asciiTheme="majorHAnsi" w:hAnsiTheme="majorHAnsi" w:cstheme="majorHAnsi"/>
        </w:rPr>
        <w:t xml:space="preserve">                                                                                                                                      </w:t>
      </w:r>
    </w:p>
    <w:p w14:paraId="00000012" w14:textId="0EAEB580" w:rsidR="00823A97" w:rsidRPr="00C54F5C" w:rsidRDefault="00B22E72" w:rsidP="00C54F5C">
      <w:pPr>
        <w:widowControl w:val="0"/>
        <w:spacing w:line="240" w:lineRule="auto"/>
        <w:jc w:val="both"/>
        <w:rPr>
          <w:rFonts w:asciiTheme="majorHAnsi" w:hAnsiTheme="majorHAnsi" w:cstheme="majorHAnsi"/>
        </w:rPr>
      </w:pPr>
      <w:r w:rsidRPr="00C54F5C">
        <w:rPr>
          <w:rFonts w:asciiTheme="majorHAnsi" w:hAnsiTheme="majorHAnsi" w:cstheme="majorHAnsi"/>
        </w:rPr>
        <w:t xml:space="preserve">Nagroda publiczności </w:t>
      </w:r>
      <w:r w:rsidR="004F03AF">
        <w:rPr>
          <w:rFonts w:asciiTheme="majorHAnsi" w:hAnsiTheme="majorHAnsi" w:cstheme="majorHAnsi"/>
        </w:rPr>
        <w:t>–</w:t>
      </w:r>
      <w:r w:rsidRPr="00C54F5C">
        <w:rPr>
          <w:rFonts w:asciiTheme="majorHAnsi" w:hAnsiTheme="majorHAnsi" w:cstheme="majorHAnsi"/>
        </w:rPr>
        <w:t xml:space="preserve"> </w:t>
      </w:r>
      <w:r w:rsidR="004F03AF">
        <w:rPr>
          <w:rFonts w:asciiTheme="majorHAnsi" w:hAnsiTheme="majorHAnsi" w:cstheme="majorHAnsi"/>
        </w:rPr>
        <w:t>karta prezentowa o wartości</w:t>
      </w:r>
      <w:r w:rsidRPr="00C54F5C">
        <w:rPr>
          <w:rFonts w:asciiTheme="majorHAnsi" w:hAnsiTheme="majorHAnsi" w:cstheme="majorHAnsi"/>
        </w:rPr>
        <w:t xml:space="preserve">  </w:t>
      </w:r>
      <w:r w:rsidR="004F03AF">
        <w:rPr>
          <w:rFonts w:asciiTheme="majorHAnsi" w:hAnsiTheme="majorHAnsi" w:cstheme="majorHAnsi"/>
        </w:rPr>
        <w:t>1300,00 złotych.</w:t>
      </w:r>
      <w:r w:rsidRPr="00C54F5C">
        <w:rPr>
          <w:rFonts w:asciiTheme="majorHAnsi" w:hAnsiTheme="majorHAnsi" w:cstheme="majorHAnsi"/>
        </w:rPr>
        <w:t xml:space="preserve">                                  </w:t>
      </w:r>
    </w:p>
    <w:p w14:paraId="00000014" w14:textId="63121B7D" w:rsidR="00823A97" w:rsidRPr="00C54F5C" w:rsidRDefault="00B22E72" w:rsidP="00C54F5C">
      <w:pPr>
        <w:spacing w:before="240" w:after="240" w:line="240" w:lineRule="auto"/>
        <w:jc w:val="both"/>
        <w:rPr>
          <w:rFonts w:asciiTheme="majorHAnsi" w:hAnsiTheme="majorHAnsi" w:cstheme="majorHAnsi"/>
        </w:rPr>
      </w:pPr>
      <w:r w:rsidRPr="00C54F5C">
        <w:rPr>
          <w:rFonts w:asciiTheme="majorHAnsi" w:hAnsiTheme="majorHAnsi" w:cstheme="majorHAnsi"/>
        </w:rPr>
        <w:t xml:space="preserve">Ponadto, </w:t>
      </w:r>
      <w:r w:rsidR="0011286C">
        <w:rPr>
          <w:rFonts w:asciiTheme="majorHAnsi" w:hAnsiTheme="majorHAnsi" w:cstheme="majorHAnsi"/>
        </w:rPr>
        <w:t xml:space="preserve">nagrodą dla trzech pierwszych miejsc będzie występ podczas „Jubileuszowej” Gali Artystów 2023. </w:t>
      </w:r>
    </w:p>
    <w:p w14:paraId="00000015" w14:textId="6A662F45" w:rsidR="00823A97" w:rsidRPr="00C54F5C" w:rsidRDefault="005138C9" w:rsidP="00C54F5C">
      <w:pPr>
        <w:spacing w:before="240" w:after="240" w:line="240" w:lineRule="auto"/>
        <w:jc w:val="both"/>
        <w:rPr>
          <w:rFonts w:asciiTheme="majorHAnsi" w:hAnsiTheme="majorHAnsi" w:cstheme="majorHAnsi"/>
        </w:rPr>
      </w:pPr>
      <w:r w:rsidRPr="00C54F5C">
        <w:rPr>
          <w:rFonts w:asciiTheme="majorHAnsi" w:hAnsiTheme="majorHAnsi" w:cstheme="majorHAnsi"/>
        </w:rPr>
        <w:t>13</w:t>
      </w:r>
      <w:r w:rsidR="00B22E72" w:rsidRPr="00C54F5C">
        <w:rPr>
          <w:rFonts w:asciiTheme="majorHAnsi" w:hAnsiTheme="majorHAnsi" w:cstheme="majorHAnsi"/>
        </w:rPr>
        <w:t xml:space="preserve">. Warunkiem udziału w Konkursie jest spełnienie </w:t>
      </w:r>
      <w:r w:rsidR="004D0A68" w:rsidRPr="00C54F5C">
        <w:rPr>
          <w:rFonts w:asciiTheme="majorHAnsi" w:hAnsiTheme="majorHAnsi" w:cstheme="majorHAnsi"/>
        </w:rPr>
        <w:t>zapisów</w:t>
      </w:r>
      <w:r w:rsidR="00B22E72" w:rsidRPr="00C54F5C">
        <w:rPr>
          <w:rFonts w:asciiTheme="majorHAnsi" w:hAnsiTheme="majorHAnsi" w:cstheme="majorHAnsi"/>
        </w:rPr>
        <w:t xml:space="preserve"> Regulaminu oraz wypełnienie karty zgłoszenia.</w:t>
      </w:r>
    </w:p>
    <w:p w14:paraId="315112E9" w14:textId="77777777" w:rsidR="00EF42E0" w:rsidRPr="00B2272C" w:rsidRDefault="00EF42E0" w:rsidP="00C54F5C">
      <w:pPr>
        <w:spacing w:line="240" w:lineRule="auto"/>
        <w:jc w:val="both"/>
        <w:rPr>
          <w:rFonts w:eastAsia="Times New Roman" w:cstheme="minorHAnsi"/>
        </w:rPr>
      </w:pPr>
    </w:p>
    <w:p w14:paraId="320E86EF" w14:textId="77777777" w:rsidR="00EF42E0" w:rsidRDefault="00EF42E0" w:rsidP="00C54F5C">
      <w:pPr>
        <w:spacing w:before="240" w:after="240"/>
        <w:jc w:val="both"/>
      </w:pPr>
    </w:p>
    <w:p w14:paraId="00000019" w14:textId="437EDEFE" w:rsidR="00823A97" w:rsidRDefault="00823A97" w:rsidP="00C54F5C">
      <w:pPr>
        <w:spacing w:before="240" w:after="240"/>
        <w:jc w:val="both"/>
      </w:pPr>
    </w:p>
    <w:p w14:paraId="51BC8E7A" w14:textId="77777777" w:rsidR="006576E3" w:rsidRDefault="006576E3" w:rsidP="00C54F5C">
      <w:pPr>
        <w:spacing w:line="240" w:lineRule="auto"/>
        <w:jc w:val="both"/>
        <w:rPr>
          <w:rFonts w:eastAsia="Times New Roman" w:cstheme="minorHAnsi"/>
        </w:rPr>
      </w:pPr>
    </w:p>
    <w:sectPr w:rsidR="006576E3">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70910" w14:textId="77777777" w:rsidR="002D1401" w:rsidRDefault="002D1401" w:rsidP="00367483">
      <w:pPr>
        <w:spacing w:line="240" w:lineRule="auto"/>
      </w:pPr>
      <w:r>
        <w:separator/>
      </w:r>
    </w:p>
  </w:endnote>
  <w:endnote w:type="continuationSeparator" w:id="0">
    <w:p w14:paraId="6A4DDDED" w14:textId="77777777" w:rsidR="002D1401" w:rsidRDefault="002D1401" w:rsidP="003674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2059F" w14:textId="242F78C1" w:rsidR="00367483" w:rsidRDefault="00367483">
    <w:pPr>
      <w:pStyle w:val="Stopka"/>
    </w:pPr>
    <w:r>
      <w:t xml:space="preserve">                             </w:t>
    </w:r>
    <w:bookmarkStart w:id="1" w:name="_Hlk134512953"/>
    <w:r w:rsidRPr="00326B61">
      <w:rPr>
        <w:rFonts w:eastAsia="Calibri"/>
        <w:noProof/>
        <w:sz w:val="20"/>
        <w:szCs w:val="20"/>
        <w:lang w:val="pl-PL"/>
      </w:rPr>
      <w:drawing>
        <wp:inline distT="0" distB="0" distL="0" distR="0" wp14:anchorId="1EC5B174" wp14:editId="026433E2">
          <wp:extent cx="1939212" cy="669067"/>
          <wp:effectExtent l="0" t="0" r="444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6257" cy="702550"/>
                  </a:xfrm>
                  <a:prstGeom prst="rect">
                    <a:avLst/>
                  </a:prstGeom>
                  <a:noFill/>
                  <a:ln>
                    <a:noFill/>
                  </a:ln>
                </pic:spPr>
              </pic:pic>
            </a:graphicData>
          </a:graphic>
        </wp:inline>
      </w:drawing>
    </w:r>
    <w:r>
      <w:rPr>
        <w:noProof/>
      </w:rPr>
      <w:drawing>
        <wp:inline distT="0" distB="0" distL="0" distR="0" wp14:anchorId="3E502777" wp14:editId="7C5B2622">
          <wp:extent cx="733425" cy="681311"/>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9179" cy="714525"/>
                  </a:xfrm>
                  <a:prstGeom prst="rect">
                    <a:avLst/>
                  </a:prstGeom>
                  <a:noFill/>
                  <a:ln>
                    <a:noFill/>
                  </a:ln>
                </pic:spPr>
              </pic:pic>
            </a:graphicData>
          </a:graphic>
        </wp:inline>
      </w:drawing>
    </w:r>
    <w:bookmarkEnd w:id="1"/>
  </w:p>
  <w:p w14:paraId="1B300337" w14:textId="1D742134" w:rsidR="00367483" w:rsidRDefault="00367483">
    <w:pPr>
      <w:pStyle w:val="Stopk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CEA13" w14:textId="77777777" w:rsidR="002D1401" w:rsidRDefault="002D1401" w:rsidP="00367483">
      <w:pPr>
        <w:spacing w:line="240" w:lineRule="auto"/>
      </w:pPr>
      <w:r>
        <w:separator/>
      </w:r>
    </w:p>
  </w:footnote>
  <w:footnote w:type="continuationSeparator" w:id="0">
    <w:p w14:paraId="213C7277" w14:textId="77777777" w:rsidR="002D1401" w:rsidRDefault="002D1401" w:rsidP="003674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E0AD8"/>
    <w:multiLevelType w:val="hybridMultilevel"/>
    <w:tmpl w:val="7DFED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D230A09"/>
    <w:multiLevelType w:val="hybridMultilevel"/>
    <w:tmpl w:val="6B3A1A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F56313"/>
    <w:multiLevelType w:val="hybridMultilevel"/>
    <w:tmpl w:val="4B823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753154"/>
    <w:multiLevelType w:val="hybridMultilevel"/>
    <w:tmpl w:val="2FD0BD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595149"/>
    <w:multiLevelType w:val="hybridMultilevel"/>
    <w:tmpl w:val="3D08E0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9927F1"/>
    <w:multiLevelType w:val="hybridMultilevel"/>
    <w:tmpl w:val="22D0D2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EA467E5"/>
    <w:multiLevelType w:val="multilevel"/>
    <w:tmpl w:val="11D8FE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36B1DA3"/>
    <w:multiLevelType w:val="hybridMultilevel"/>
    <w:tmpl w:val="26C81B4C"/>
    <w:lvl w:ilvl="0" w:tplc="C792C3B8">
      <w:numFmt w:val="bullet"/>
      <w:lvlText w:val=""/>
      <w:lvlJc w:val="left"/>
      <w:pPr>
        <w:ind w:left="720" w:hanging="360"/>
      </w:pPr>
      <w:rPr>
        <w:rFonts w:ascii="Symbol" w:eastAsia="Arial" w:hAnsi="Symbol" w:cstheme="maj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DDD4CCF"/>
    <w:multiLevelType w:val="hybridMultilevel"/>
    <w:tmpl w:val="C5062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6870574"/>
    <w:multiLevelType w:val="hybridMultilevel"/>
    <w:tmpl w:val="F3F491D2"/>
    <w:lvl w:ilvl="0" w:tplc="B62E909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F154069"/>
    <w:multiLevelType w:val="multilevel"/>
    <w:tmpl w:val="9A44B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50634EB"/>
    <w:multiLevelType w:val="hybridMultilevel"/>
    <w:tmpl w:val="D6BC60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9"/>
  </w:num>
  <w:num w:numId="5">
    <w:abstractNumId w:val="5"/>
  </w:num>
  <w:num w:numId="6">
    <w:abstractNumId w:val="2"/>
  </w:num>
  <w:num w:numId="7">
    <w:abstractNumId w:val="1"/>
  </w:num>
  <w:num w:numId="8">
    <w:abstractNumId w:val="11"/>
  </w:num>
  <w:num w:numId="9">
    <w:abstractNumId w:val="7"/>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A97"/>
    <w:rsid w:val="00092798"/>
    <w:rsid w:val="0011286C"/>
    <w:rsid w:val="002D1401"/>
    <w:rsid w:val="002D5D5A"/>
    <w:rsid w:val="00367483"/>
    <w:rsid w:val="0048226A"/>
    <w:rsid w:val="004D0A68"/>
    <w:rsid w:val="004D7532"/>
    <w:rsid w:val="004F03AF"/>
    <w:rsid w:val="005138C9"/>
    <w:rsid w:val="0051722B"/>
    <w:rsid w:val="00631310"/>
    <w:rsid w:val="00643CAB"/>
    <w:rsid w:val="006576E3"/>
    <w:rsid w:val="006B13B0"/>
    <w:rsid w:val="006C71A5"/>
    <w:rsid w:val="007166F1"/>
    <w:rsid w:val="007579EF"/>
    <w:rsid w:val="007A5E70"/>
    <w:rsid w:val="00823A97"/>
    <w:rsid w:val="009E10E4"/>
    <w:rsid w:val="00AE40E9"/>
    <w:rsid w:val="00B22E72"/>
    <w:rsid w:val="00B33F1E"/>
    <w:rsid w:val="00B70A76"/>
    <w:rsid w:val="00C54F5C"/>
    <w:rsid w:val="00C91787"/>
    <w:rsid w:val="00D215F2"/>
    <w:rsid w:val="00DB6BE7"/>
    <w:rsid w:val="00E017BE"/>
    <w:rsid w:val="00E92FCA"/>
    <w:rsid w:val="00EF42E0"/>
    <w:rsid w:val="00F858C9"/>
    <w:rsid w:val="00FC4991"/>
    <w:rsid w:val="00FE76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4153"/>
  <w15:docId w15:val="{5B72DCFF-C071-4939-B5DB-53E4B412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character" w:styleId="Hipercze">
    <w:name w:val="Hyperlink"/>
    <w:basedOn w:val="Domylnaczcionkaakapitu"/>
    <w:uiPriority w:val="99"/>
    <w:unhideWhenUsed/>
    <w:rsid w:val="006576E3"/>
    <w:rPr>
      <w:color w:val="0000FF" w:themeColor="hyperlink"/>
      <w:u w:val="single"/>
    </w:rPr>
  </w:style>
  <w:style w:type="paragraph" w:styleId="Akapitzlist">
    <w:name w:val="List Paragraph"/>
    <w:basedOn w:val="Normalny"/>
    <w:uiPriority w:val="34"/>
    <w:qFormat/>
    <w:rsid w:val="006576E3"/>
    <w:pPr>
      <w:spacing w:after="160" w:line="259" w:lineRule="auto"/>
      <w:ind w:left="720"/>
      <w:contextualSpacing/>
    </w:pPr>
    <w:rPr>
      <w:rFonts w:asciiTheme="minorHAnsi" w:eastAsiaTheme="minorHAnsi" w:hAnsiTheme="minorHAnsi" w:cstheme="minorBidi"/>
      <w:lang w:val="pl-PL" w:eastAsia="en-US"/>
    </w:rPr>
  </w:style>
  <w:style w:type="character" w:styleId="Uwydatnienie">
    <w:name w:val="Emphasis"/>
    <w:basedOn w:val="Domylnaczcionkaakapitu"/>
    <w:qFormat/>
    <w:rsid w:val="006576E3"/>
    <w:rPr>
      <w:i/>
      <w:iCs/>
    </w:rPr>
  </w:style>
  <w:style w:type="paragraph" w:styleId="Bezodstpw">
    <w:name w:val="No Spacing"/>
    <w:basedOn w:val="Normalny"/>
    <w:uiPriority w:val="1"/>
    <w:qFormat/>
    <w:rsid w:val="006576E3"/>
    <w:pPr>
      <w:spacing w:line="240" w:lineRule="auto"/>
    </w:pPr>
    <w:rPr>
      <w:rFonts w:ascii="Calibri" w:eastAsiaTheme="minorHAnsi" w:hAnsi="Calibri" w:cs="Calibri"/>
      <w:lang w:val="pl-PL" w:eastAsia="en-US"/>
    </w:rPr>
  </w:style>
  <w:style w:type="paragraph" w:styleId="Nagwek">
    <w:name w:val="header"/>
    <w:basedOn w:val="Normalny"/>
    <w:link w:val="NagwekZnak"/>
    <w:uiPriority w:val="99"/>
    <w:unhideWhenUsed/>
    <w:rsid w:val="00367483"/>
    <w:pPr>
      <w:tabs>
        <w:tab w:val="center" w:pos="4536"/>
        <w:tab w:val="right" w:pos="9072"/>
      </w:tabs>
      <w:spacing w:line="240" w:lineRule="auto"/>
    </w:pPr>
  </w:style>
  <w:style w:type="character" w:customStyle="1" w:styleId="NagwekZnak">
    <w:name w:val="Nagłówek Znak"/>
    <w:basedOn w:val="Domylnaczcionkaakapitu"/>
    <w:link w:val="Nagwek"/>
    <w:uiPriority w:val="99"/>
    <w:rsid w:val="00367483"/>
  </w:style>
  <w:style w:type="paragraph" w:styleId="Stopka">
    <w:name w:val="footer"/>
    <w:basedOn w:val="Normalny"/>
    <w:link w:val="StopkaZnak"/>
    <w:uiPriority w:val="99"/>
    <w:unhideWhenUsed/>
    <w:rsid w:val="00367483"/>
    <w:pPr>
      <w:tabs>
        <w:tab w:val="center" w:pos="4536"/>
        <w:tab w:val="right" w:pos="9072"/>
      </w:tabs>
      <w:spacing w:line="240" w:lineRule="auto"/>
    </w:pPr>
  </w:style>
  <w:style w:type="character" w:customStyle="1" w:styleId="StopkaZnak">
    <w:name w:val="Stopka Znak"/>
    <w:basedOn w:val="Domylnaczcionkaakapitu"/>
    <w:link w:val="Stopka"/>
    <w:uiPriority w:val="99"/>
    <w:rsid w:val="00367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07F0E-CCAC-4E31-B700-D3B7F5D7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3204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Wolińska</dc:creator>
  <cp:lastModifiedBy>Małgorzata Krzeszkiewicz</cp:lastModifiedBy>
  <cp:revision>2</cp:revision>
  <cp:lastPrinted>2023-05-04T13:14:00Z</cp:lastPrinted>
  <dcterms:created xsi:type="dcterms:W3CDTF">2023-05-09T10:25:00Z</dcterms:created>
  <dcterms:modified xsi:type="dcterms:W3CDTF">2023-05-09T10:25:00Z</dcterms:modified>
</cp:coreProperties>
</file>