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B7D1" w14:textId="77777777" w:rsidR="00560409" w:rsidRDefault="00CE5C67" w:rsidP="00F03BE8">
      <w:pPr>
        <w:pStyle w:val="NormalnyWeb"/>
        <w:spacing w:before="0" w:after="0"/>
        <w:rPr>
          <w:b/>
          <w:sz w:val="20"/>
          <w:szCs w:val="20"/>
        </w:rPr>
      </w:pPr>
      <w:r w:rsidRPr="00F03BE8">
        <w:rPr>
          <w:b/>
          <w:sz w:val="20"/>
          <w:szCs w:val="20"/>
        </w:rPr>
        <w:t xml:space="preserve"> </w:t>
      </w:r>
      <w:r w:rsidR="002A171F" w:rsidRPr="00F03BE8">
        <w:rPr>
          <w:b/>
          <w:sz w:val="20"/>
          <w:szCs w:val="20"/>
        </w:rPr>
        <w:t xml:space="preserve"> </w:t>
      </w:r>
      <w:r w:rsidRPr="00F03BE8">
        <w:rPr>
          <w:b/>
          <w:sz w:val="20"/>
          <w:szCs w:val="20"/>
        </w:rPr>
        <w:t xml:space="preserve">                                                                                                        </w:t>
      </w:r>
      <w:r w:rsidR="002A171F" w:rsidRPr="00F03BE8">
        <w:rPr>
          <w:b/>
          <w:sz w:val="20"/>
          <w:szCs w:val="20"/>
        </w:rPr>
        <w:t xml:space="preserve"> Załącznik do zarządzenia</w:t>
      </w:r>
      <w:r w:rsidRPr="00F03BE8">
        <w:rPr>
          <w:b/>
          <w:sz w:val="20"/>
          <w:szCs w:val="20"/>
        </w:rPr>
        <w:t xml:space="preserve">     </w:t>
      </w:r>
      <w:r w:rsidR="004F000C" w:rsidRPr="00F03BE8">
        <w:rPr>
          <w:b/>
          <w:sz w:val="20"/>
          <w:szCs w:val="20"/>
        </w:rPr>
        <w:t xml:space="preserve">                                                                                          </w:t>
      </w:r>
      <w:r w:rsidRPr="00F03BE8">
        <w:rPr>
          <w:b/>
          <w:sz w:val="20"/>
          <w:szCs w:val="20"/>
        </w:rPr>
        <w:t xml:space="preserve"> </w:t>
      </w:r>
      <w:r w:rsidR="004F000C" w:rsidRPr="00F03BE8">
        <w:rPr>
          <w:b/>
          <w:sz w:val="20"/>
          <w:szCs w:val="20"/>
        </w:rPr>
        <w:t xml:space="preserve">                                                                                                       </w:t>
      </w:r>
      <w:r w:rsidR="00F03BE8" w:rsidRPr="00F03BE8">
        <w:rPr>
          <w:b/>
          <w:sz w:val="20"/>
          <w:szCs w:val="20"/>
        </w:rPr>
        <w:t xml:space="preserve"> </w:t>
      </w:r>
      <w:r w:rsidR="004F000C" w:rsidRPr="00F03BE8">
        <w:rPr>
          <w:b/>
          <w:sz w:val="20"/>
          <w:szCs w:val="20"/>
        </w:rPr>
        <w:t xml:space="preserve">   </w:t>
      </w:r>
      <w:r w:rsidR="00F03BE8" w:rsidRPr="00F03BE8">
        <w:rPr>
          <w:b/>
          <w:sz w:val="20"/>
          <w:szCs w:val="20"/>
        </w:rPr>
        <w:t xml:space="preserve">                                   </w:t>
      </w:r>
      <w:r w:rsidR="00F03BE8">
        <w:rPr>
          <w:b/>
          <w:sz w:val="20"/>
          <w:szCs w:val="20"/>
        </w:rPr>
        <w:t xml:space="preserve">                   </w:t>
      </w:r>
      <w:r w:rsidR="004F000C" w:rsidRPr="00F03BE8">
        <w:rPr>
          <w:b/>
          <w:sz w:val="20"/>
          <w:szCs w:val="20"/>
        </w:rPr>
        <w:t xml:space="preserve"> </w:t>
      </w:r>
      <w:r w:rsidR="00560409">
        <w:rPr>
          <w:b/>
          <w:sz w:val="20"/>
          <w:szCs w:val="20"/>
        </w:rPr>
        <w:t xml:space="preserve">     </w:t>
      </w:r>
    </w:p>
    <w:p w14:paraId="78ADDDE7" w14:textId="5ED5F73D" w:rsidR="00F03BE8" w:rsidRPr="00F03BE8" w:rsidRDefault="00560409" w:rsidP="00F03BE8">
      <w:pPr>
        <w:pStyle w:val="NormalnyWeb"/>
        <w:spacing w:before="0" w:after="0"/>
        <w:rPr>
          <w:b/>
          <w:sz w:val="20"/>
          <w:szCs w:val="20"/>
        </w:rPr>
      </w:pPr>
      <w:r>
        <w:rPr>
          <w:b/>
          <w:sz w:val="20"/>
          <w:szCs w:val="20"/>
        </w:rPr>
        <w:t xml:space="preserve">        </w:t>
      </w:r>
      <w:r w:rsidR="00F03BE8">
        <w:rPr>
          <w:b/>
          <w:sz w:val="20"/>
          <w:szCs w:val="20"/>
        </w:rPr>
        <w:t xml:space="preserve">                                                                                                   </w:t>
      </w:r>
      <w:r w:rsidR="00F03BE8" w:rsidRPr="00F03BE8">
        <w:rPr>
          <w:b/>
          <w:sz w:val="20"/>
          <w:szCs w:val="20"/>
        </w:rPr>
        <w:t>Nr Or-IV.0050</w:t>
      </w:r>
      <w:r>
        <w:rPr>
          <w:b/>
          <w:sz w:val="20"/>
          <w:szCs w:val="20"/>
        </w:rPr>
        <w:t>.22</w:t>
      </w:r>
      <w:r w:rsidR="00F03BE8" w:rsidRPr="00F03BE8">
        <w:rPr>
          <w:b/>
          <w:sz w:val="20"/>
          <w:szCs w:val="20"/>
        </w:rPr>
        <w:t>.2021</w:t>
      </w:r>
    </w:p>
    <w:p w14:paraId="4126DC8E" w14:textId="77777777" w:rsidR="00D31655" w:rsidRPr="00F03BE8" w:rsidRDefault="00D17C06" w:rsidP="00812625">
      <w:pPr>
        <w:pStyle w:val="NormalnyWeb"/>
        <w:spacing w:before="0" w:after="0"/>
        <w:rPr>
          <w:b/>
          <w:sz w:val="20"/>
          <w:szCs w:val="20"/>
        </w:rPr>
      </w:pPr>
      <w:r>
        <w:rPr>
          <w:b/>
          <w:sz w:val="20"/>
          <w:szCs w:val="20"/>
        </w:rPr>
        <w:t xml:space="preserve">                                                                                                           Prezydenta Miasta Jastrzębie-Zdrój</w:t>
      </w:r>
    </w:p>
    <w:p w14:paraId="0AE81452" w14:textId="7227F63A" w:rsidR="00CE5C67" w:rsidRPr="00F03BE8" w:rsidRDefault="00CE5C67" w:rsidP="00812625">
      <w:pPr>
        <w:pStyle w:val="NormalnyWeb"/>
        <w:spacing w:before="0" w:after="0"/>
        <w:rPr>
          <w:b/>
          <w:sz w:val="20"/>
          <w:szCs w:val="20"/>
        </w:rPr>
      </w:pPr>
      <w:r w:rsidRPr="00F03BE8">
        <w:rPr>
          <w:b/>
          <w:sz w:val="20"/>
          <w:szCs w:val="20"/>
        </w:rPr>
        <w:t xml:space="preserve">                                                                                                           </w:t>
      </w:r>
      <w:r w:rsidR="00D17C06">
        <w:rPr>
          <w:b/>
          <w:sz w:val="20"/>
          <w:szCs w:val="20"/>
        </w:rPr>
        <w:t>z</w:t>
      </w:r>
      <w:r w:rsidRPr="00F03BE8">
        <w:rPr>
          <w:b/>
          <w:sz w:val="20"/>
          <w:szCs w:val="20"/>
        </w:rPr>
        <w:t xml:space="preserve"> dnia </w:t>
      </w:r>
      <w:r w:rsidR="00560409">
        <w:rPr>
          <w:b/>
          <w:sz w:val="20"/>
          <w:szCs w:val="20"/>
        </w:rPr>
        <w:t xml:space="preserve">14 stycznia </w:t>
      </w:r>
      <w:r w:rsidR="004F000C" w:rsidRPr="00F03BE8">
        <w:rPr>
          <w:b/>
          <w:sz w:val="20"/>
          <w:szCs w:val="20"/>
        </w:rPr>
        <w:t>2021</w:t>
      </w:r>
    </w:p>
    <w:p w14:paraId="04605460" w14:textId="77777777" w:rsidR="002A171F" w:rsidRDefault="002A171F" w:rsidP="00812625">
      <w:pPr>
        <w:pStyle w:val="NormalnyWeb"/>
        <w:spacing w:before="0" w:after="0"/>
        <w:rPr>
          <w:b/>
          <w:sz w:val="22"/>
          <w:szCs w:val="22"/>
        </w:rPr>
      </w:pPr>
    </w:p>
    <w:p w14:paraId="7E919E65" w14:textId="77777777" w:rsidR="00F30B3E" w:rsidRPr="00F30B3E" w:rsidRDefault="00F30B3E" w:rsidP="00F30B3E">
      <w:pPr>
        <w:pStyle w:val="NormalnyWeb"/>
        <w:spacing w:before="0" w:after="0"/>
        <w:jc w:val="center"/>
        <w:rPr>
          <w:b/>
          <w:sz w:val="22"/>
          <w:szCs w:val="22"/>
        </w:rPr>
      </w:pPr>
    </w:p>
    <w:tbl>
      <w:tblPr>
        <w:tblStyle w:val="Tabela-Siatka"/>
        <w:tblW w:w="0" w:type="auto"/>
        <w:tblLook w:val="04A0" w:firstRow="1" w:lastRow="0" w:firstColumn="1" w:lastColumn="0" w:noHBand="0" w:noVBand="1"/>
      </w:tblPr>
      <w:tblGrid>
        <w:gridCol w:w="9060"/>
      </w:tblGrid>
      <w:tr w:rsidR="00D31655" w:rsidRPr="00F30B3E" w14:paraId="3496C360" w14:textId="77777777" w:rsidTr="00923487">
        <w:tc>
          <w:tcPr>
            <w:tcW w:w="9286" w:type="dxa"/>
          </w:tcPr>
          <w:p w14:paraId="33767962" w14:textId="77777777" w:rsidR="00A9454E" w:rsidRPr="00F30B3E" w:rsidRDefault="00A9454E" w:rsidP="009064DC">
            <w:pPr>
              <w:jc w:val="center"/>
              <w:rPr>
                <w:b/>
              </w:rPr>
            </w:pPr>
          </w:p>
          <w:p w14:paraId="631B85A2" w14:textId="77777777" w:rsidR="009064DC" w:rsidRPr="00F30B3E" w:rsidRDefault="009064DC" w:rsidP="009064DC">
            <w:pPr>
              <w:jc w:val="center"/>
              <w:rPr>
                <w:b/>
              </w:rPr>
            </w:pPr>
            <w:r w:rsidRPr="00F30B3E">
              <w:rPr>
                <w:b/>
              </w:rPr>
              <w:t>OGŁOSZE</w:t>
            </w:r>
            <w:r w:rsidR="00132527">
              <w:rPr>
                <w:b/>
              </w:rPr>
              <w:t>NIE OTWARTEGO KONKURSU OFERT NA</w:t>
            </w:r>
            <w:r w:rsidR="00315CB4">
              <w:rPr>
                <w:b/>
              </w:rPr>
              <w:t xml:space="preserve"> </w:t>
            </w:r>
            <w:r w:rsidR="00132527">
              <w:rPr>
                <w:b/>
              </w:rPr>
              <w:t>POWIERZENIE</w:t>
            </w:r>
            <w:r w:rsidRPr="00F30B3E">
              <w:rPr>
                <w:b/>
              </w:rPr>
              <w:t xml:space="preserve"> ZADAŃ PUBLICZNYCH MIASTA JASTRZĘBIE-ZDRÓJ W DZIEDZINIE</w:t>
            </w:r>
          </w:p>
          <w:p w14:paraId="31E27A4F" w14:textId="77777777" w:rsidR="00A9454E" w:rsidRPr="00F30B3E" w:rsidRDefault="00A9454E" w:rsidP="009064DC">
            <w:pPr>
              <w:jc w:val="center"/>
              <w:rPr>
                <w:b/>
              </w:rPr>
            </w:pPr>
          </w:p>
          <w:p w14:paraId="587AF619" w14:textId="77777777" w:rsidR="009064DC" w:rsidRPr="00F30B3E" w:rsidRDefault="00132527" w:rsidP="00132527">
            <w:pPr>
              <w:rPr>
                <w:b/>
                <w:bCs/>
              </w:rPr>
            </w:pPr>
            <w:r>
              <w:rPr>
                <w:b/>
                <w:bCs/>
              </w:rPr>
              <w:t>PROFILAKTYKI I ROZWIĄZYWANIA PROBLEMÓW ALKOHOLOWYCH DOTYCZĄCYCH DZIAŁAŃ SKIEROWANYCH DO OSÓB UZALEŻNIONYCH</w:t>
            </w:r>
            <w:r>
              <w:rPr>
                <w:b/>
                <w:bCs/>
              </w:rPr>
              <w:br/>
              <w:t xml:space="preserve"> I ICH RODZIN POPRZEZ PROPAGOWANIE TRZEŹWEGO STYLU ŻYCIA</w:t>
            </w:r>
          </w:p>
          <w:p w14:paraId="00400F47" w14:textId="77777777" w:rsidR="00D31655" w:rsidRPr="00F30B3E" w:rsidRDefault="00791F43" w:rsidP="009064DC">
            <w:pPr>
              <w:pStyle w:val="NormalnyWeb"/>
              <w:jc w:val="center"/>
              <w:rPr>
                <w:b/>
              </w:rPr>
            </w:pPr>
            <w:r>
              <w:rPr>
                <w:b/>
                <w:bCs/>
              </w:rPr>
              <w:t>NA</w:t>
            </w:r>
            <w:r w:rsidR="00927FA0">
              <w:rPr>
                <w:b/>
                <w:bCs/>
              </w:rPr>
              <w:t xml:space="preserve"> ROK  202</w:t>
            </w:r>
            <w:r w:rsidR="0075078F">
              <w:rPr>
                <w:b/>
                <w:bCs/>
              </w:rPr>
              <w:t>1</w:t>
            </w:r>
          </w:p>
        </w:tc>
      </w:tr>
      <w:tr w:rsidR="00D31655" w:rsidRPr="003E1D51" w14:paraId="70BF2B76" w14:textId="77777777" w:rsidTr="00923487">
        <w:tc>
          <w:tcPr>
            <w:tcW w:w="9286" w:type="dxa"/>
          </w:tcPr>
          <w:p w14:paraId="16D216A4" w14:textId="77777777" w:rsidR="009064DC" w:rsidRPr="003E1D51" w:rsidRDefault="009064DC" w:rsidP="000351C0">
            <w:pPr>
              <w:spacing w:before="120"/>
              <w:rPr>
                <w:rFonts w:eastAsia="Times New Roman"/>
                <w:b/>
              </w:rPr>
            </w:pPr>
            <w:r w:rsidRPr="003E1D51">
              <w:rPr>
                <w:rFonts w:eastAsia="Times New Roman"/>
                <w:b/>
              </w:rPr>
              <w:t>I. Rodzaj zadania:</w:t>
            </w:r>
          </w:p>
          <w:p w14:paraId="14BB4E7F" w14:textId="77777777" w:rsidR="00D31655" w:rsidRPr="0073110B" w:rsidRDefault="009064DC" w:rsidP="0073110B">
            <w:pPr>
              <w:spacing w:before="120"/>
              <w:ind w:left="142"/>
              <w:rPr>
                <w:bCs/>
              </w:rPr>
            </w:pPr>
            <w:r w:rsidRPr="003E1D51">
              <w:t xml:space="preserve">Prezydent Miasta Jastrzębie-Zdrój zaprasza do składania ofert </w:t>
            </w:r>
            <w:r w:rsidRPr="003E1D51">
              <w:rPr>
                <w:bCs/>
              </w:rPr>
              <w:t xml:space="preserve">na </w:t>
            </w:r>
            <w:r w:rsidR="00132527" w:rsidRPr="003E1D51">
              <w:rPr>
                <w:bCs/>
                <w:i/>
              </w:rPr>
              <w:t>powierzenie</w:t>
            </w:r>
            <w:r w:rsidRPr="003E1D51">
              <w:rPr>
                <w:bCs/>
              </w:rPr>
              <w:t xml:space="preserve"> realizacji zadań publicznych Miasta Jastr</w:t>
            </w:r>
            <w:r w:rsidR="00791F43" w:rsidRPr="003E1D51">
              <w:rPr>
                <w:bCs/>
              </w:rPr>
              <w:t>zębie-Zdrój</w:t>
            </w:r>
            <w:r w:rsidR="00E223B4">
              <w:rPr>
                <w:bCs/>
              </w:rPr>
              <w:t xml:space="preserve"> w roku 202</w:t>
            </w:r>
            <w:r w:rsidR="0075078F">
              <w:rPr>
                <w:bCs/>
              </w:rPr>
              <w:t>1</w:t>
            </w:r>
            <w:r w:rsidR="00132527" w:rsidRPr="003E1D51">
              <w:rPr>
                <w:bCs/>
              </w:rPr>
              <w:t xml:space="preserve"> w dziedzinie profilaktyki i rozwiązywania </w:t>
            </w:r>
            <w:r w:rsidR="00BB622E" w:rsidRPr="003E1D51">
              <w:rPr>
                <w:bCs/>
              </w:rPr>
              <w:t>problemów alkoholowych dotyczących działań skierowanych do osób uzależnionych i ich rodzin poprzez propagowanie t</w:t>
            </w:r>
            <w:r w:rsidR="00E223B4">
              <w:rPr>
                <w:bCs/>
              </w:rPr>
              <w:t xml:space="preserve">rzeźwego stylu życia </w:t>
            </w:r>
            <w:r w:rsidR="00132527" w:rsidRPr="003E1D51">
              <w:rPr>
                <w:bCs/>
              </w:rPr>
              <w:br/>
              <w:t xml:space="preserve">na podstawie </w:t>
            </w:r>
            <w:r w:rsidR="00BB622E" w:rsidRPr="003E1D51">
              <w:rPr>
                <w:bCs/>
              </w:rPr>
              <w:t>art.13 ustawy o działalności pożytku publicznego i o wolontariacie oraz na podstawie</w:t>
            </w:r>
            <w:r w:rsidR="001E79DE" w:rsidRPr="003E1D51">
              <w:rPr>
                <w:bCs/>
              </w:rPr>
              <w:t xml:space="preserve"> Uchwały Nr XV</w:t>
            </w:r>
            <w:r w:rsidR="00927FA0">
              <w:rPr>
                <w:bCs/>
              </w:rPr>
              <w:t>.1</w:t>
            </w:r>
            <w:r w:rsidR="0075078F">
              <w:rPr>
                <w:bCs/>
              </w:rPr>
              <w:t>29</w:t>
            </w:r>
            <w:r w:rsidR="00E223B4">
              <w:rPr>
                <w:bCs/>
              </w:rPr>
              <w:t>.20</w:t>
            </w:r>
            <w:r w:rsidR="0075078F">
              <w:rPr>
                <w:bCs/>
              </w:rPr>
              <w:t>20</w:t>
            </w:r>
            <w:r w:rsidR="001E79DE" w:rsidRPr="003E1D51">
              <w:rPr>
                <w:bCs/>
              </w:rPr>
              <w:t xml:space="preserve"> Rady M</w:t>
            </w:r>
            <w:r w:rsidR="00927FA0">
              <w:rPr>
                <w:bCs/>
              </w:rPr>
              <w:t xml:space="preserve">iasta Jastrzębie-Zdrój z dnia </w:t>
            </w:r>
            <w:r w:rsidR="0075078F">
              <w:rPr>
                <w:bCs/>
              </w:rPr>
              <w:t>8 grudnia 2020</w:t>
            </w:r>
            <w:r w:rsidR="004B140B" w:rsidRPr="003E1D51">
              <w:rPr>
                <w:bCs/>
              </w:rPr>
              <w:t xml:space="preserve"> roku w sprawie Rocznego programu współpracy z organizacjami pozarządowymi oraz podmiot</w:t>
            </w:r>
            <w:r w:rsidR="00E223B4">
              <w:rPr>
                <w:bCs/>
              </w:rPr>
              <w:t>ami wymienionymi w art.3 ust.3 u</w:t>
            </w:r>
            <w:r w:rsidR="004B140B" w:rsidRPr="003E1D51">
              <w:rPr>
                <w:bCs/>
              </w:rPr>
              <w:t>stawy o działalności pożytku publicznego</w:t>
            </w:r>
            <w:r w:rsidR="004B140B" w:rsidRPr="003E1D51">
              <w:rPr>
                <w:bCs/>
              </w:rPr>
              <w:br/>
              <w:t xml:space="preserve"> i o wolont</w:t>
            </w:r>
            <w:r w:rsidR="00927FA0">
              <w:rPr>
                <w:bCs/>
              </w:rPr>
              <w:t>ariacie na rok 202</w:t>
            </w:r>
            <w:r w:rsidR="0075078F">
              <w:rPr>
                <w:bCs/>
              </w:rPr>
              <w:t>1</w:t>
            </w:r>
            <w:r w:rsidR="004B140B" w:rsidRPr="003E1D51">
              <w:rPr>
                <w:bCs/>
              </w:rPr>
              <w:t>.</w:t>
            </w:r>
          </w:p>
        </w:tc>
      </w:tr>
      <w:tr w:rsidR="009064DC" w:rsidRPr="003E1D51" w14:paraId="239362F1" w14:textId="77777777" w:rsidTr="00923487">
        <w:tc>
          <w:tcPr>
            <w:tcW w:w="9286" w:type="dxa"/>
          </w:tcPr>
          <w:p w14:paraId="70F33916" w14:textId="77777777" w:rsidR="009064DC" w:rsidRPr="003E1D51" w:rsidRDefault="009064DC" w:rsidP="000351C0">
            <w:pPr>
              <w:spacing w:before="280" w:after="280"/>
              <w:rPr>
                <w:b/>
                <w:bCs/>
              </w:rPr>
            </w:pPr>
            <w:r w:rsidRPr="003E1D51">
              <w:rPr>
                <w:b/>
              </w:rPr>
              <w:t>II. Wysokość środków publicznych przeznaczonych na realizację zadania</w:t>
            </w:r>
          </w:p>
          <w:p w14:paraId="3DE1FE7F" w14:textId="77777777" w:rsidR="009064DC" w:rsidRPr="003E1D51" w:rsidRDefault="003C49E9" w:rsidP="009064DC">
            <w:pPr>
              <w:pStyle w:val="Tekstpodstawowy"/>
              <w:tabs>
                <w:tab w:val="left" w:pos="540"/>
              </w:tabs>
              <w:spacing w:before="0" w:after="0"/>
              <w:rPr>
                <w:rFonts w:ascii="Times New Roman" w:hAnsi="Times New Roman" w:cs="Times New Roman"/>
                <w:b/>
                <w:color w:val="auto"/>
                <w:sz w:val="24"/>
                <w:szCs w:val="24"/>
              </w:rPr>
            </w:pPr>
            <w:r w:rsidRPr="003E1D51">
              <w:rPr>
                <w:rFonts w:ascii="Times New Roman" w:hAnsi="Times New Roman" w:cs="Times New Roman"/>
                <w:color w:val="auto"/>
                <w:sz w:val="24"/>
                <w:szCs w:val="24"/>
              </w:rPr>
              <w:t xml:space="preserve">1.Wysokość </w:t>
            </w:r>
            <w:r w:rsidR="009064DC" w:rsidRPr="003E1D51">
              <w:rPr>
                <w:rFonts w:ascii="Times New Roman" w:hAnsi="Times New Roman" w:cs="Times New Roman"/>
                <w:color w:val="auto"/>
                <w:sz w:val="24"/>
                <w:szCs w:val="24"/>
              </w:rPr>
              <w:t>środków przeznaczonych na realizację ww. zadania wynosi</w:t>
            </w:r>
            <w:r w:rsidR="0037647F" w:rsidRPr="003E1D51">
              <w:rPr>
                <w:rFonts w:ascii="Times New Roman" w:hAnsi="Times New Roman" w:cs="Times New Roman"/>
                <w:color w:val="auto"/>
                <w:sz w:val="24"/>
                <w:szCs w:val="24"/>
              </w:rPr>
              <w:t>:</w:t>
            </w:r>
            <w:r w:rsidRPr="003E1D51">
              <w:rPr>
                <w:rFonts w:ascii="Times New Roman" w:hAnsi="Times New Roman" w:cs="Times New Roman"/>
                <w:color w:val="auto"/>
                <w:sz w:val="24"/>
                <w:szCs w:val="24"/>
              </w:rPr>
              <w:t xml:space="preserve">  </w:t>
            </w:r>
            <w:r w:rsidR="00927FA0">
              <w:rPr>
                <w:rFonts w:ascii="Times New Roman" w:hAnsi="Times New Roman" w:cs="Times New Roman"/>
                <w:b/>
                <w:color w:val="auto"/>
                <w:sz w:val="24"/>
                <w:szCs w:val="24"/>
              </w:rPr>
              <w:t>100.000</w:t>
            </w:r>
            <w:r w:rsidRPr="003E1D51">
              <w:rPr>
                <w:rFonts w:ascii="Times New Roman" w:hAnsi="Times New Roman" w:cs="Times New Roman"/>
                <w:b/>
                <w:color w:val="auto"/>
                <w:sz w:val="24"/>
                <w:szCs w:val="24"/>
              </w:rPr>
              <w:t>,00 zł</w:t>
            </w:r>
          </w:p>
          <w:p w14:paraId="21ED3192" w14:textId="77777777" w:rsidR="009064DC" w:rsidRPr="003E1D51" w:rsidRDefault="009064DC" w:rsidP="009064DC">
            <w:pPr>
              <w:spacing w:before="120"/>
              <w:jc w:val="both"/>
              <w:rPr>
                <w:rFonts w:eastAsia="Times New Roman"/>
                <w:b/>
              </w:rPr>
            </w:pPr>
          </w:p>
        </w:tc>
      </w:tr>
      <w:tr w:rsidR="009064DC" w:rsidRPr="003E1D51" w14:paraId="48530379" w14:textId="77777777" w:rsidTr="00923487">
        <w:tc>
          <w:tcPr>
            <w:tcW w:w="9286" w:type="dxa"/>
          </w:tcPr>
          <w:p w14:paraId="6847742A" w14:textId="77777777" w:rsidR="004F3CA1" w:rsidRPr="003E1D51" w:rsidRDefault="004F3CA1" w:rsidP="004F3CA1">
            <w:pPr>
              <w:spacing w:before="280" w:after="280"/>
              <w:jc w:val="both"/>
              <w:rPr>
                <w:b/>
                <w:bCs/>
                <w:color w:val="222222"/>
              </w:rPr>
            </w:pPr>
            <w:r w:rsidRPr="003E1D51">
              <w:rPr>
                <w:b/>
                <w:bCs/>
                <w:color w:val="222222"/>
              </w:rPr>
              <w:t>III. Podmioty uprawnione do złożenia oferty</w:t>
            </w:r>
          </w:p>
          <w:p w14:paraId="18406D71" w14:textId="77777777" w:rsidR="004F3CA1" w:rsidRPr="003E1D51" w:rsidRDefault="004F3CA1" w:rsidP="0091770A">
            <w:pPr>
              <w:spacing w:before="280" w:after="280"/>
              <w:jc w:val="both"/>
              <w:rPr>
                <w:color w:val="000000" w:themeColor="text1"/>
              </w:rPr>
            </w:pPr>
            <w:r w:rsidRPr="003E1D51">
              <w:rPr>
                <w:color w:val="000000" w:themeColor="text1"/>
              </w:rPr>
              <w:t xml:space="preserve">Uprawnionymi do składania ofert są </w:t>
            </w:r>
            <w:r w:rsidR="00CA00F3" w:rsidRPr="003E1D51">
              <w:rPr>
                <w:color w:val="000000" w:themeColor="text1"/>
              </w:rPr>
              <w:t>organizacje pozarządowe w rozumieniu ustawy z dnia 24 kwietnia 2003 r. o działalności pożytku</w:t>
            </w:r>
            <w:r w:rsidR="00B819A1" w:rsidRPr="003E1D51">
              <w:rPr>
                <w:color w:val="000000" w:themeColor="text1"/>
              </w:rPr>
              <w:t xml:space="preserve"> </w:t>
            </w:r>
            <w:r w:rsidR="00CA00F3" w:rsidRPr="003E1D51">
              <w:rPr>
                <w:color w:val="000000" w:themeColor="text1"/>
              </w:rPr>
              <w:t>publicznego i o wolontariacie</w:t>
            </w:r>
            <w:r w:rsidR="00147DA9" w:rsidRPr="003E1D51">
              <w:rPr>
                <w:color w:val="000000" w:themeColor="text1"/>
              </w:rPr>
              <w:t xml:space="preserve"> zgodnie z art. 3 ust. 2 </w:t>
            </w:r>
            <w:r w:rsidR="00424ACF" w:rsidRPr="003E1D51">
              <w:rPr>
                <w:color w:val="000000" w:themeColor="text1"/>
              </w:rPr>
              <w:t>oraz</w:t>
            </w:r>
            <w:r w:rsidR="00CA00F3" w:rsidRPr="003E1D51">
              <w:rPr>
                <w:color w:val="000000" w:themeColor="text1"/>
              </w:rPr>
              <w:t xml:space="preserve"> </w:t>
            </w:r>
            <w:r w:rsidRPr="003E1D51">
              <w:rPr>
                <w:color w:val="000000" w:themeColor="text1"/>
              </w:rPr>
              <w:t>podmioty</w:t>
            </w:r>
            <w:r w:rsidR="00424ACF" w:rsidRPr="003E1D51">
              <w:rPr>
                <w:color w:val="000000" w:themeColor="text1"/>
              </w:rPr>
              <w:t xml:space="preserve"> wymienione w art. 3 ust. 3</w:t>
            </w:r>
            <w:r w:rsidR="00B819A1" w:rsidRPr="003E1D51">
              <w:rPr>
                <w:color w:val="000000" w:themeColor="text1"/>
              </w:rPr>
              <w:t xml:space="preserve"> ustawy, </w:t>
            </w:r>
            <w:r w:rsidRPr="003E1D51">
              <w:rPr>
                <w:color w:val="000000" w:themeColor="text1"/>
              </w:rPr>
              <w:t>prowadzące działalność statutową w dziedzinie ogłoszonego otwartego konkursu ofert</w:t>
            </w:r>
            <w:r w:rsidR="00B819A1" w:rsidRPr="003E1D51">
              <w:rPr>
                <w:color w:val="000000" w:themeColor="text1"/>
              </w:rPr>
              <w:t>.</w:t>
            </w:r>
          </w:p>
          <w:p w14:paraId="7AB33707" w14:textId="77777777" w:rsidR="009064DC" w:rsidRPr="003E1D51" w:rsidRDefault="009064DC" w:rsidP="009064DC">
            <w:pPr>
              <w:spacing w:before="120"/>
              <w:jc w:val="both"/>
              <w:rPr>
                <w:rFonts w:eastAsia="Times New Roman"/>
                <w:b/>
              </w:rPr>
            </w:pPr>
          </w:p>
        </w:tc>
      </w:tr>
      <w:tr w:rsidR="00127AB0" w:rsidRPr="003E1D51" w14:paraId="60642701" w14:textId="77777777" w:rsidTr="00923487">
        <w:tc>
          <w:tcPr>
            <w:tcW w:w="9286" w:type="dxa"/>
          </w:tcPr>
          <w:p w14:paraId="33B92395" w14:textId="77777777" w:rsidR="00127AB0" w:rsidRPr="003E1D51" w:rsidRDefault="00127AB0" w:rsidP="00127AB0">
            <w:pPr>
              <w:pStyle w:val="NormalnyWeb"/>
              <w:jc w:val="both"/>
              <w:rPr>
                <w:b/>
                <w:bCs/>
              </w:rPr>
            </w:pPr>
            <w:r w:rsidRPr="003E1D51">
              <w:rPr>
                <w:b/>
                <w:bCs/>
              </w:rPr>
              <w:t>IV. TERMIN I WARUNKI REALIZACJI ZADANIA</w:t>
            </w:r>
          </w:p>
          <w:p w14:paraId="6096D0D0" w14:textId="77777777" w:rsidR="00127AB0" w:rsidRPr="003E1D51" w:rsidRDefault="00127AB0" w:rsidP="00127AB0">
            <w:pPr>
              <w:jc w:val="both"/>
            </w:pPr>
            <w:r w:rsidRPr="003E1D51">
              <w:t>1. Realizacja zadania rozpoc</w:t>
            </w:r>
            <w:r w:rsidR="003C49E9" w:rsidRPr="003E1D51">
              <w:t>zyna się nie wcze</w:t>
            </w:r>
            <w:r w:rsidR="00315CB4">
              <w:t xml:space="preserve">śniej niż </w:t>
            </w:r>
            <w:r w:rsidR="0075078F">
              <w:t>01</w:t>
            </w:r>
            <w:r w:rsidR="00927FA0">
              <w:t>.03.202</w:t>
            </w:r>
            <w:r w:rsidR="0075078F">
              <w:t>1</w:t>
            </w:r>
            <w:r w:rsidR="003D28B8" w:rsidRPr="003E1D51">
              <w:t xml:space="preserve"> </w:t>
            </w:r>
            <w:r w:rsidR="003C49E9" w:rsidRPr="003E1D51">
              <w:t>r. i  zak</w:t>
            </w:r>
            <w:r w:rsidR="00927FA0">
              <w:t>ończy nie później niż 15.12.202</w:t>
            </w:r>
            <w:r w:rsidR="0075078F">
              <w:t xml:space="preserve">1 </w:t>
            </w:r>
            <w:r w:rsidR="003C49E9" w:rsidRPr="003E1D51">
              <w:t>r.</w:t>
            </w:r>
          </w:p>
          <w:p w14:paraId="14D5928F" w14:textId="77777777" w:rsidR="00127AB0" w:rsidRPr="003E1D51" w:rsidRDefault="00155FDD" w:rsidP="007B4F53">
            <w:pPr>
              <w:pStyle w:val="Tekstpodstawowy"/>
              <w:spacing w:before="0" w:after="0"/>
              <w:jc w:val="left"/>
              <w:rPr>
                <w:rFonts w:ascii="Times New Roman" w:hAnsi="Times New Roman" w:cs="Times New Roman"/>
                <w:color w:val="000000" w:themeColor="text1"/>
                <w:sz w:val="24"/>
                <w:szCs w:val="24"/>
              </w:rPr>
            </w:pPr>
            <w:r w:rsidRPr="003E1D51">
              <w:rPr>
                <w:rFonts w:ascii="Times New Roman" w:hAnsi="Times New Roman" w:cs="Times New Roman"/>
                <w:bCs/>
                <w:sz w:val="24"/>
                <w:szCs w:val="24"/>
              </w:rPr>
              <w:t>2</w:t>
            </w:r>
            <w:r w:rsidR="00C3786E" w:rsidRPr="003E1D51">
              <w:rPr>
                <w:rFonts w:ascii="Times New Roman" w:hAnsi="Times New Roman" w:cs="Times New Roman"/>
                <w:bCs/>
                <w:sz w:val="24"/>
                <w:szCs w:val="24"/>
              </w:rPr>
              <w:t>.</w:t>
            </w:r>
            <w:r w:rsidR="00C84DF8" w:rsidRPr="003E1D51">
              <w:rPr>
                <w:rFonts w:ascii="Times New Roman" w:hAnsi="Times New Roman" w:cs="Times New Roman"/>
                <w:bCs/>
                <w:sz w:val="24"/>
                <w:szCs w:val="24"/>
              </w:rPr>
              <w:t>Warunk</w:t>
            </w:r>
            <w:r w:rsidR="00B55754" w:rsidRPr="003E1D51">
              <w:rPr>
                <w:rFonts w:ascii="Times New Roman" w:hAnsi="Times New Roman" w:cs="Times New Roman"/>
                <w:bCs/>
                <w:sz w:val="24"/>
                <w:szCs w:val="24"/>
              </w:rPr>
              <w:t xml:space="preserve">i </w:t>
            </w:r>
            <w:r w:rsidR="00C84DF8" w:rsidRPr="003E1D51">
              <w:rPr>
                <w:rFonts w:ascii="Times New Roman" w:hAnsi="Times New Roman" w:cs="Times New Roman"/>
                <w:bCs/>
                <w:sz w:val="24"/>
                <w:szCs w:val="24"/>
              </w:rPr>
              <w:t>realizacji</w:t>
            </w:r>
            <w:r w:rsidR="00B55754" w:rsidRPr="003E1D51">
              <w:rPr>
                <w:rFonts w:ascii="Times New Roman" w:hAnsi="Times New Roman" w:cs="Times New Roman"/>
                <w:bCs/>
                <w:sz w:val="24"/>
                <w:szCs w:val="24"/>
              </w:rPr>
              <w:t xml:space="preserve"> </w:t>
            </w:r>
            <w:r w:rsidRPr="003E1D51">
              <w:rPr>
                <w:rFonts w:ascii="Times New Roman" w:hAnsi="Times New Roman" w:cs="Times New Roman"/>
                <w:bCs/>
                <w:sz w:val="24"/>
                <w:szCs w:val="24"/>
              </w:rPr>
              <w:t>zadania</w:t>
            </w:r>
            <w:r w:rsidR="00C84DF8" w:rsidRPr="003E1D51">
              <w:rPr>
                <w:rFonts w:ascii="Times New Roman" w:hAnsi="Times New Roman" w:cs="Times New Roman"/>
                <w:bCs/>
                <w:sz w:val="24"/>
                <w:szCs w:val="24"/>
              </w:rPr>
              <w:t xml:space="preserve">: </w:t>
            </w:r>
            <w:r w:rsidRPr="003E1D51">
              <w:rPr>
                <w:rFonts w:ascii="Times New Roman" w:hAnsi="Times New Roman" w:cs="Times New Roman"/>
                <w:bCs/>
                <w:sz w:val="24"/>
                <w:szCs w:val="24"/>
              </w:rPr>
              <w:t xml:space="preserve"> :</w:t>
            </w:r>
            <w:r w:rsidR="00C84DF8" w:rsidRPr="003E1D51">
              <w:rPr>
                <w:rFonts w:ascii="Times New Roman" w:hAnsi="Times New Roman" w:cs="Times New Roman"/>
                <w:bCs/>
                <w:sz w:val="24"/>
                <w:szCs w:val="24"/>
              </w:rPr>
              <w:br/>
              <w:t>a)</w:t>
            </w:r>
            <w:r w:rsidR="0032308B" w:rsidRPr="003E1D51">
              <w:rPr>
                <w:rFonts w:ascii="Times New Roman" w:hAnsi="Times New Roman" w:cs="Times New Roman"/>
                <w:bCs/>
                <w:sz w:val="24"/>
                <w:szCs w:val="24"/>
              </w:rPr>
              <w:t xml:space="preserve"> podmiot dysponuje miejscem i odpowiednio wykwalifikowaną kadrą zdolną do realizacji zadania, środki zostaną</w:t>
            </w:r>
            <w:r w:rsidR="002E0B39" w:rsidRPr="003E1D51">
              <w:rPr>
                <w:rFonts w:ascii="Times New Roman" w:hAnsi="Times New Roman" w:cs="Times New Roman"/>
                <w:bCs/>
                <w:sz w:val="24"/>
                <w:szCs w:val="24"/>
              </w:rPr>
              <w:t xml:space="preserve"> przyznane na działania niezbędne do realizacji zadania</w:t>
            </w:r>
            <w:r w:rsidR="00B203DB" w:rsidRPr="003E1D51">
              <w:rPr>
                <w:rFonts w:ascii="Times New Roman" w:hAnsi="Times New Roman" w:cs="Times New Roman"/>
                <w:bCs/>
                <w:sz w:val="24"/>
                <w:szCs w:val="24"/>
              </w:rPr>
              <w:t>,</w:t>
            </w:r>
            <w:r w:rsidR="005F586A" w:rsidRPr="003E1D51">
              <w:rPr>
                <w:rFonts w:ascii="Times New Roman" w:hAnsi="Times New Roman" w:cs="Times New Roman"/>
                <w:bCs/>
                <w:sz w:val="24"/>
                <w:szCs w:val="24"/>
              </w:rPr>
              <w:t xml:space="preserve"> szczegóły określi umowa zgodna ze wzorem określonym w Rozporządzeniu Przewodniczącego Komitetu Do Spraw Pożytku Publicznego </w:t>
            </w:r>
            <w:r w:rsidR="005F586A" w:rsidRPr="003E1D51">
              <w:rPr>
                <w:rFonts w:ascii="Times New Roman" w:hAnsi="Times New Roman" w:cs="Times New Roman"/>
                <w:color w:val="000000" w:themeColor="text1"/>
                <w:sz w:val="24"/>
                <w:szCs w:val="24"/>
              </w:rPr>
              <w:t xml:space="preserve">z 24 października 2018 r. w sprawie wzorów ofert i ramowych wzorów umów dotyczących realizacji zadań publicznych oraz wzorów sprawozdań z </w:t>
            </w:r>
            <w:r w:rsidR="00F52795" w:rsidRPr="003E1D51">
              <w:rPr>
                <w:rFonts w:ascii="Times New Roman" w:hAnsi="Times New Roman" w:cs="Times New Roman"/>
                <w:color w:val="000000" w:themeColor="text1"/>
                <w:sz w:val="24"/>
                <w:szCs w:val="24"/>
              </w:rPr>
              <w:t>wykonania</w:t>
            </w:r>
            <w:r w:rsidR="007B4F53" w:rsidRPr="003E1D51">
              <w:rPr>
                <w:rFonts w:ascii="Times New Roman" w:hAnsi="Times New Roman" w:cs="Times New Roman"/>
                <w:color w:val="000000" w:themeColor="text1"/>
                <w:sz w:val="24"/>
                <w:szCs w:val="24"/>
              </w:rPr>
              <w:t xml:space="preserve"> tych zadań</w:t>
            </w:r>
            <w:r w:rsidR="00F52795" w:rsidRPr="003E1D51">
              <w:rPr>
                <w:rFonts w:ascii="Times New Roman" w:hAnsi="Times New Roman" w:cs="Times New Roman"/>
                <w:color w:val="000000" w:themeColor="text1"/>
                <w:sz w:val="24"/>
                <w:szCs w:val="24"/>
              </w:rPr>
              <w:t xml:space="preserve"> </w:t>
            </w:r>
            <w:r w:rsidR="005F586A" w:rsidRPr="003E1D51">
              <w:rPr>
                <w:rFonts w:ascii="Times New Roman" w:hAnsi="Times New Roman" w:cs="Times New Roman"/>
                <w:color w:val="000000" w:themeColor="text1"/>
                <w:sz w:val="24"/>
                <w:szCs w:val="24"/>
              </w:rPr>
              <w:t>.</w:t>
            </w:r>
            <w:r w:rsidR="00C84DF8" w:rsidRPr="003E1D51">
              <w:rPr>
                <w:rFonts w:ascii="Times New Roman" w:hAnsi="Times New Roman" w:cs="Times New Roman"/>
                <w:color w:val="000000" w:themeColor="text1"/>
                <w:sz w:val="24"/>
                <w:szCs w:val="24"/>
              </w:rPr>
              <w:br/>
              <w:t>2.1.Oczekiwane rezultaty realizacji zadania publicznego należy wskazywać w</w:t>
            </w:r>
            <w:r w:rsidR="00F52795" w:rsidRPr="003E1D51">
              <w:rPr>
                <w:rFonts w:ascii="Times New Roman" w:hAnsi="Times New Roman" w:cs="Times New Roman"/>
                <w:color w:val="000000" w:themeColor="text1"/>
                <w:sz w:val="24"/>
                <w:szCs w:val="24"/>
              </w:rPr>
              <w:t xml:space="preserve"> sposób precyzyjny z możliwością zmierzenia oraz rozliczenia</w:t>
            </w:r>
            <w:r w:rsidR="007B4F53" w:rsidRPr="003E1D51">
              <w:rPr>
                <w:rFonts w:ascii="Times New Roman" w:hAnsi="Times New Roman" w:cs="Times New Roman"/>
                <w:color w:val="000000" w:themeColor="text1"/>
                <w:sz w:val="24"/>
                <w:szCs w:val="24"/>
              </w:rPr>
              <w:t xml:space="preserve"> </w:t>
            </w:r>
            <w:r w:rsidR="00F52795" w:rsidRPr="003E1D51">
              <w:rPr>
                <w:rFonts w:ascii="Times New Roman" w:hAnsi="Times New Roman" w:cs="Times New Roman"/>
                <w:color w:val="000000" w:themeColor="text1"/>
                <w:sz w:val="24"/>
                <w:szCs w:val="24"/>
              </w:rPr>
              <w:t xml:space="preserve">ich </w:t>
            </w:r>
            <w:r w:rsidR="00C84DF8" w:rsidRPr="003E1D51">
              <w:rPr>
                <w:rFonts w:ascii="Times New Roman" w:hAnsi="Times New Roman" w:cs="Times New Roman"/>
                <w:color w:val="000000" w:themeColor="text1"/>
                <w:sz w:val="24"/>
                <w:szCs w:val="24"/>
              </w:rPr>
              <w:t>osiągnięcia</w:t>
            </w:r>
            <w:r w:rsidR="00F52795" w:rsidRPr="003E1D51">
              <w:rPr>
                <w:rFonts w:ascii="Times New Roman" w:hAnsi="Times New Roman" w:cs="Times New Roman"/>
                <w:color w:val="000000" w:themeColor="text1"/>
                <w:sz w:val="24"/>
                <w:szCs w:val="24"/>
              </w:rPr>
              <w:t>.</w:t>
            </w:r>
            <w:r w:rsidR="00B203DB" w:rsidRPr="003E1D51">
              <w:rPr>
                <w:rFonts w:ascii="Times New Roman" w:hAnsi="Times New Roman" w:cs="Times New Roman"/>
                <w:color w:val="000000" w:themeColor="text1"/>
                <w:sz w:val="24"/>
                <w:szCs w:val="24"/>
              </w:rPr>
              <w:br/>
            </w:r>
            <w:r w:rsidR="00B203DB" w:rsidRPr="003E1D51">
              <w:rPr>
                <w:rFonts w:ascii="Times New Roman" w:hAnsi="Times New Roman" w:cs="Times New Roman"/>
                <w:color w:val="000000" w:themeColor="text1"/>
                <w:sz w:val="24"/>
                <w:szCs w:val="24"/>
              </w:rPr>
              <w:lastRenderedPageBreak/>
              <w:t>2.2.Plan i harmonogram działań w zakresie realizacji  zadania publicznego powinien być określony w ofercie w sposób szczegółowy i spójny z zestawieniem rezultatów oraz zestawieniem kalkulacji przewidywanych kosztów</w:t>
            </w:r>
            <w:r w:rsidR="00C403BA" w:rsidRPr="003E1D51">
              <w:rPr>
                <w:rFonts w:ascii="Times New Roman" w:hAnsi="Times New Roman" w:cs="Times New Roman"/>
                <w:color w:val="000000" w:themeColor="text1"/>
                <w:sz w:val="24"/>
                <w:szCs w:val="24"/>
              </w:rPr>
              <w:t xml:space="preserve"> realizacji zadania tj. nazwa działania, opis, </w:t>
            </w:r>
            <w:r w:rsidR="00E223B4">
              <w:rPr>
                <w:rFonts w:ascii="Times New Roman" w:hAnsi="Times New Roman" w:cs="Times New Roman"/>
                <w:color w:val="000000" w:themeColor="text1"/>
                <w:sz w:val="24"/>
                <w:szCs w:val="24"/>
              </w:rPr>
              <w:t>grupa docelowa, planowany termin realizacji ( jeżeli dotyczy należy wskazać również zakres działania realizowany przez podmiot niebędący stroną umowy ).</w:t>
            </w:r>
            <w:r w:rsidR="00C403BA" w:rsidRPr="003E1D51">
              <w:rPr>
                <w:rFonts w:ascii="Times New Roman" w:hAnsi="Times New Roman" w:cs="Times New Roman"/>
                <w:color w:val="000000" w:themeColor="text1"/>
                <w:sz w:val="24"/>
                <w:szCs w:val="24"/>
              </w:rPr>
              <w:t xml:space="preserve">  </w:t>
            </w:r>
            <w:r w:rsidR="00C403BA" w:rsidRPr="003E1D51">
              <w:rPr>
                <w:rFonts w:ascii="Times New Roman" w:hAnsi="Times New Roman" w:cs="Times New Roman"/>
                <w:color w:val="000000" w:themeColor="text1"/>
                <w:sz w:val="24"/>
                <w:szCs w:val="24"/>
              </w:rPr>
              <w:br/>
              <w:t xml:space="preserve">2.3.W trakcie realizacji zadania dopuszcza się dokonywanie przesunięć pomiędzy poszczególnymi pozycjami kosztów </w:t>
            </w:r>
            <w:r w:rsidR="00BA4CD3" w:rsidRPr="003E1D51">
              <w:rPr>
                <w:rFonts w:ascii="Times New Roman" w:hAnsi="Times New Roman" w:cs="Times New Roman"/>
                <w:color w:val="000000" w:themeColor="text1"/>
                <w:sz w:val="24"/>
                <w:szCs w:val="24"/>
              </w:rPr>
              <w:t xml:space="preserve"> o</w:t>
            </w:r>
            <w:r w:rsidR="00690C45">
              <w:rPr>
                <w:rFonts w:ascii="Times New Roman" w:hAnsi="Times New Roman" w:cs="Times New Roman"/>
                <w:color w:val="000000" w:themeColor="text1"/>
                <w:sz w:val="24"/>
                <w:szCs w:val="24"/>
              </w:rPr>
              <w:t xml:space="preserve"> nie</w:t>
            </w:r>
            <w:r w:rsidR="00BA4CD3" w:rsidRPr="003E1D51">
              <w:rPr>
                <w:rFonts w:ascii="Times New Roman" w:hAnsi="Times New Roman" w:cs="Times New Roman"/>
                <w:color w:val="000000" w:themeColor="text1"/>
                <w:sz w:val="24"/>
                <w:szCs w:val="24"/>
              </w:rPr>
              <w:t xml:space="preserve"> więcej niż 10%.</w:t>
            </w:r>
            <w:r w:rsidR="00933747" w:rsidRPr="003E1D51">
              <w:rPr>
                <w:rFonts w:ascii="Times New Roman" w:hAnsi="Times New Roman" w:cs="Times New Roman"/>
                <w:sz w:val="24"/>
                <w:szCs w:val="24"/>
              </w:rPr>
              <w:br/>
            </w:r>
            <w:r w:rsidR="00933747" w:rsidRPr="003E1D51">
              <w:rPr>
                <w:rFonts w:ascii="Times New Roman" w:hAnsi="Times New Roman" w:cs="Times New Roman"/>
                <w:color w:val="000000" w:themeColor="text1"/>
                <w:sz w:val="24"/>
                <w:szCs w:val="24"/>
              </w:rPr>
              <w:t>2.4. Wszystkie pozycje formularza oferty muszą zostać prawidłowo wypełnione zgodnie z informacjami zawartymi w poszczególnych rubrykach. W przypadku gdy dana pozycja oferty nie odnosi się do oferenta lub zadania publicznego, należy wpisać np. „nie dotyczy”</w:t>
            </w:r>
            <w:r w:rsidR="008C36B8">
              <w:rPr>
                <w:rFonts w:ascii="Times New Roman" w:hAnsi="Times New Roman" w:cs="Times New Roman"/>
                <w:color w:val="000000" w:themeColor="text1"/>
                <w:sz w:val="24"/>
                <w:szCs w:val="24"/>
              </w:rPr>
              <w:t xml:space="preserve">               </w:t>
            </w:r>
            <w:r w:rsidR="00C84DF8" w:rsidRPr="003E1D51">
              <w:rPr>
                <w:rFonts w:ascii="Times New Roman" w:hAnsi="Times New Roman" w:cs="Times New Roman"/>
                <w:color w:val="000000" w:themeColor="text1"/>
                <w:sz w:val="24"/>
                <w:szCs w:val="24"/>
              </w:rPr>
              <w:t>.</w:t>
            </w:r>
            <w:r w:rsidR="00B203DB" w:rsidRPr="003E1D51">
              <w:rPr>
                <w:rFonts w:ascii="Times New Roman" w:hAnsi="Times New Roman" w:cs="Times New Roman"/>
                <w:color w:val="000000" w:themeColor="text1"/>
                <w:sz w:val="24"/>
                <w:szCs w:val="24"/>
              </w:rPr>
              <w:t xml:space="preserve">                        </w:t>
            </w:r>
          </w:p>
        </w:tc>
      </w:tr>
    </w:tbl>
    <w:p w14:paraId="7D392DE5" w14:textId="77777777" w:rsidR="00923487" w:rsidRPr="003E1D51" w:rsidRDefault="00923487" w:rsidP="004132DE"/>
    <w:tbl>
      <w:tblPr>
        <w:tblStyle w:val="Tabela-Siatka"/>
        <w:tblW w:w="0" w:type="auto"/>
        <w:tblLook w:val="04A0" w:firstRow="1" w:lastRow="0" w:firstColumn="1" w:lastColumn="0" w:noHBand="0" w:noVBand="1"/>
      </w:tblPr>
      <w:tblGrid>
        <w:gridCol w:w="9060"/>
      </w:tblGrid>
      <w:tr w:rsidR="00923487" w:rsidRPr="003E1D51" w14:paraId="080D9D38" w14:textId="77777777" w:rsidTr="00923487">
        <w:tc>
          <w:tcPr>
            <w:tcW w:w="9210" w:type="dxa"/>
          </w:tcPr>
          <w:p w14:paraId="15A2B6E9" w14:textId="77777777" w:rsidR="00CA63CC" w:rsidRPr="00E223B4" w:rsidRDefault="008C36B8" w:rsidP="00947254">
            <w:pPr>
              <w:pStyle w:val="Tekstpodstawowy"/>
              <w:spacing w:before="0"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126EC" w:rsidRPr="003E1D51">
              <w:rPr>
                <w:rFonts w:ascii="Times New Roman" w:hAnsi="Times New Roman" w:cs="Times New Roman"/>
                <w:color w:val="000000" w:themeColor="text1"/>
                <w:sz w:val="24"/>
                <w:szCs w:val="24"/>
              </w:rPr>
              <w:t>Oferent p</w:t>
            </w:r>
            <w:r w:rsidR="00B26402" w:rsidRPr="003E1D51">
              <w:rPr>
                <w:rFonts w:ascii="Times New Roman" w:hAnsi="Times New Roman" w:cs="Times New Roman"/>
                <w:color w:val="000000" w:themeColor="text1"/>
                <w:sz w:val="24"/>
                <w:szCs w:val="24"/>
              </w:rPr>
              <w:t xml:space="preserve">rzedstawi poprawnie sporządzoną </w:t>
            </w:r>
            <w:r w:rsidR="00B57F8A" w:rsidRPr="003E1D51">
              <w:rPr>
                <w:rFonts w:ascii="Times New Roman" w:hAnsi="Times New Roman" w:cs="Times New Roman"/>
                <w:color w:val="000000" w:themeColor="text1"/>
                <w:sz w:val="24"/>
                <w:szCs w:val="24"/>
              </w:rPr>
              <w:t xml:space="preserve">ofertę na obowiązującym wzorze </w:t>
            </w:r>
            <w:r>
              <w:rPr>
                <w:rFonts w:ascii="Times New Roman" w:hAnsi="Times New Roman" w:cs="Times New Roman"/>
                <w:color w:val="000000" w:themeColor="text1"/>
                <w:sz w:val="24"/>
                <w:szCs w:val="24"/>
              </w:rPr>
              <w:t xml:space="preserve">określonym </w:t>
            </w:r>
            <w:r>
              <w:rPr>
                <w:rFonts w:ascii="Times New Roman" w:hAnsi="Times New Roman" w:cs="Times New Roman"/>
                <w:color w:val="000000" w:themeColor="text1"/>
                <w:sz w:val="24"/>
                <w:szCs w:val="24"/>
              </w:rPr>
              <w:br/>
              <w:t xml:space="preserve">w </w:t>
            </w:r>
            <w:r w:rsidR="00E00CFC" w:rsidRPr="003E1D51">
              <w:rPr>
                <w:rFonts w:ascii="Times New Roman" w:hAnsi="Times New Roman" w:cs="Times New Roman"/>
                <w:color w:val="000000" w:themeColor="text1"/>
                <w:sz w:val="24"/>
                <w:szCs w:val="24"/>
              </w:rPr>
              <w:t>Rozporządzeniu Przewodniczącego Komitetu Do Spraw Pożytku Publicznego</w:t>
            </w:r>
            <w:r w:rsidR="003E5465" w:rsidRPr="003E1D51">
              <w:rPr>
                <w:rFonts w:ascii="Times New Roman" w:hAnsi="Times New Roman" w:cs="Times New Roman"/>
                <w:color w:val="000000" w:themeColor="text1"/>
                <w:sz w:val="24"/>
                <w:szCs w:val="24"/>
              </w:rPr>
              <w:t xml:space="preserve"> </w:t>
            </w:r>
            <w:r w:rsidR="00471C0D" w:rsidRPr="003E1D51">
              <w:rPr>
                <w:rFonts w:ascii="Times New Roman" w:hAnsi="Times New Roman" w:cs="Times New Roman"/>
                <w:color w:val="000000" w:themeColor="text1"/>
                <w:sz w:val="24"/>
                <w:szCs w:val="24"/>
              </w:rPr>
              <w:br/>
            </w:r>
            <w:r w:rsidR="003E5465" w:rsidRPr="003E1D51">
              <w:rPr>
                <w:rFonts w:ascii="Times New Roman" w:hAnsi="Times New Roman" w:cs="Times New Roman"/>
                <w:color w:val="000000" w:themeColor="text1"/>
                <w:sz w:val="24"/>
                <w:szCs w:val="24"/>
              </w:rPr>
              <w:t xml:space="preserve">z </w:t>
            </w:r>
            <w:r w:rsidR="00140806" w:rsidRPr="003E1D51">
              <w:rPr>
                <w:rFonts w:ascii="Times New Roman" w:hAnsi="Times New Roman" w:cs="Times New Roman"/>
                <w:color w:val="000000" w:themeColor="text1"/>
                <w:sz w:val="24"/>
                <w:szCs w:val="24"/>
              </w:rPr>
              <w:t>24 października 2018 r.</w:t>
            </w:r>
            <w:r w:rsidR="00E00CFC" w:rsidRPr="003E1D51">
              <w:rPr>
                <w:rFonts w:ascii="Times New Roman" w:hAnsi="Times New Roman" w:cs="Times New Roman"/>
                <w:color w:val="000000" w:themeColor="text1"/>
                <w:sz w:val="24"/>
                <w:szCs w:val="24"/>
              </w:rPr>
              <w:t xml:space="preserve"> w sprawie wzorów ofert</w:t>
            </w:r>
            <w:r w:rsidR="006F2E4A" w:rsidRPr="003E1D51">
              <w:rPr>
                <w:rFonts w:ascii="Times New Roman" w:hAnsi="Times New Roman" w:cs="Times New Roman"/>
                <w:color w:val="000000" w:themeColor="text1"/>
                <w:sz w:val="24"/>
                <w:szCs w:val="24"/>
              </w:rPr>
              <w:t xml:space="preserve"> </w:t>
            </w:r>
            <w:r w:rsidR="00E00CFC" w:rsidRPr="003E1D51">
              <w:rPr>
                <w:rFonts w:ascii="Times New Roman" w:hAnsi="Times New Roman" w:cs="Times New Roman"/>
                <w:color w:val="000000" w:themeColor="text1"/>
                <w:sz w:val="24"/>
                <w:szCs w:val="24"/>
              </w:rPr>
              <w:t>i ramowych wzorów umów dotyczących realizacji zadań publicznych oraz wzorów sprawozdań z wykonania tych zadań</w:t>
            </w:r>
            <w:r w:rsidR="00471C0D" w:rsidRPr="003E1D51">
              <w:rPr>
                <w:rFonts w:ascii="Times New Roman" w:hAnsi="Times New Roman" w:cs="Times New Roman"/>
                <w:color w:val="000000" w:themeColor="text1"/>
                <w:sz w:val="24"/>
                <w:szCs w:val="24"/>
              </w:rPr>
              <w:t>.</w:t>
            </w:r>
          </w:p>
          <w:p w14:paraId="1E4FC0EB" w14:textId="77777777" w:rsidR="00CA63CC" w:rsidRPr="003E1D51" w:rsidRDefault="00E223B4" w:rsidP="00740D27">
            <w:pPr>
              <w:pStyle w:val="Tekstpodstawowy"/>
              <w:spacing w:before="0"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084A90" w:rsidRPr="003E1D5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Oferta dla swojej ważności musi</w:t>
            </w:r>
            <w:r w:rsidR="00CA63CC" w:rsidRPr="003E1D51">
              <w:rPr>
                <w:rFonts w:ascii="Times New Roman" w:hAnsi="Times New Roman" w:cs="Times New Roman"/>
                <w:bCs/>
                <w:color w:val="000000" w:themeColor="text1"/>
                <w:sz w:val="24"/>
                <w:szCs w:val="24"/>
              </w:rPr>
              <w:t xml:space="preserve"> być opatrzon</w:t>
            </w:r>
            <w:r>
              <w:rPr>
                <w:rFonts w:ascii="Times New Roman" w:hAnsi="Times New Roman" w:cs="Times New Roman"/>
                <w:bCs/>
                <w:color w:val="000000" w:themeColor="text1"/>
                <w:sz w:val="24"/>
                <w:szCs w:val="24"/>
              </w:rPr>
              <w:t>a</w:t>
            </w:r>
            <w:r w:rsidR="00B27BD8" w:rsidRPr="003E1D51">
              <w:rPr>
                <w:rFonts w:ascii="Times New Roman" w:hAnsi="Times New Roman" w:cs="Times New Roman"/>
                <w:bCs/>
                <w:color w:val="000000" w:themeColor="text1"/>
                <w:sz w:val="24"/>
                <w:szCs w:val="24"/>
              </w:rPr>
              <w:t xml:space="preserve"> datą</w:t>
            </w:r>
            <w:r w:rsidR="007B4F53" w:rsidRPr="003E1D51">
              <w:rPr>
                <w:rFonts w:ascii="Times New Roman" w:hAnsi="Times New Roman" w:cs="Times New Roman"/>
                <w:bCs/>
                <w:color w:val="000000" w:themeColor="text1"/>
                <w:sz w:val="24"/>
                <w:szCs w:val="24"/>
              </w:rPr>
              <w:t xml:space="preserve"> </w:t>
            </w:r>
            <w:r w:rsidR="002A5541" w:rsidRPr="003E1D51">
              <w:rPr>
                <w:rFonts w:ascii="Times New Roman" w:hAnsi="Times New Roman" w:cs="Times New Roman"/>
                <w:bCs/>
                <w:color w:val="000000" w:themeColor="text1"/>
                <w:sz w:val="24"/>
                <w:szCs w:val="24"/>
              </w:rPr>
              <w:t>i</w:t>
            </w:r>
            <w:r w:rsidR="00013F59" w:rsidRPr="003E1D51">
              <w:rPr>
                <w:rFonts w:ascii="Times New Roman" w:hAnsi="Times New Roman" w:cs="Times New Roman"/>
                <w:bCs/>
                <w:color w:val="000000" w:themeColor="text1"/>
                <w:sz w:val="24"/>
                <w:szCs w:val="24"/>
              </w:rPr>
              <w:t xml:space="preserve"> czytelnym podpisem</w:t>
            </w:r>
            <w:r w:rsidR="0072712D" w:rsidRPr="003E1D51">
              <w:rPr>
                <w:rFonts w:ascii="Times New Roman" w:hAnsi="Times New Roman" w:cs="Times New Roman"/>
                <w:bCs/>
                <w:color w:val="000000" w:themeColor="text1"/>
                <w:sz w:val="24"/>
                <w:szCs w:val="24"/>
              </w:rPr>
              <w:t xml:space="preserve"> ze wskazaniem funkcji,</w:t>
            </w:r>
            <w:r w:rsidR="00CA63CC" w:rsidRPr="003E1D51">
              <w:rPr>
                <w:rFonts w:ascii="Times New Roman" w:hAnsi="Times New Roman" w:cs="Times New Roman"/>
                <w:bCs/>
                <w:color w:val="000000" w:themeColor="text1"/>
                <w:sz w:val="24"/>
                <w:szCs w:val="24"/>
              </w:rPr>
              <w:t xml:space="preserve"> osób upoważnionych do składania oświ</w:t>
            </w:r>
            <w:r w:rsidR="002A5541" w:rsidRPr="003E1D51">
              <w:rPr>
                <w:rFonts w:ascii="Times New Roman" w:hAnsi="Times New Roman" w:cs="Times New Roman"/>
                <w:bCs/>
                <w:color w:val="000000" w:themeColor="text1"/>
                <w:sz w:val="24"/>
                <w:szCs w:val="24"/>
              </w:rPr>
              <w:t>adczeń woli w imieniu oferenta</w:t>
            </w:r>
            <w:r w:rsidR="00CA63CC" w:rsidRPr="003E1D51">
              <w:rPr>
                <w:rFonts w:ascii="Times New Roman" w:hAnsi="Times New Roman" w:cs="Times New Roman"/>
                <w:bCs/>
                <w:color w:val="000000" w:themeColor="text1"/>
                <w:sz w:val="24"/>
                <w:szCs w:val="24"/>
              </w:rPr>
              <w:t>. Niespełnienie tego wymogu spowod</w:t>
            </w:r>
            <w:r>
              <w:rPr>
                <w:rFonts w:ascii="Times New Roman" w:hAnsi="Times New Roman" w:cs="Times New Roman"/>
                <w:bCs/>
                <w:color w:val="000000" w:themeColor="text1"/>
                <w:sz w:val="24"/>
                <w:szCs w:val="24"/>
              </w:rPr>
              <w:t>uje nieważność danego dokumen</w:t>
            </w:r>
            <w:r w:rsidR="00AF6653">
              <w:rPr>
                <w:rFonts w:ascii="Times New Roman" w:hAnsi="Times New Roman" w:cs="Times New Roman"/>
                <w:bCs/>
                <w:color w:val="000000" w:themeColor="text1"/>
                <w:sz w:val="24"/>
                <w:szCs w:val="24"/>
              </w:rPr>
              <w:t>tu.</w:t>
            </w:r>
          </w:p>
          <w:p w14:paraId="74A8BAA7" w14:textId="77777777" w:rsidR="00947254" w:rsidRPr="008C36B8" w:rsidRDefault="00E223B4" w:rsidP="00B07BB8">
            <w:pPr>
              <w:pStyle w:val="Tekstpodstawowy"/>
              <w:spacing w:before="0" w:after="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CA63CC" w:rsidRPr="003E1D51">
              <w:rPr>
                <w:rFonts w:ascii="Times New Roman" w:hAnsi="Times New Roman" w:cs="Times New Roman"/>
                <w:color w:val="000000" w:themeColor="text1"/>
                <w:sz w:val="24"/>
                <w:szCs w:val="24"/>
              </w:rPr>
              <w:t xml:space="preserve">Wzór oferty znajduje się na stronie internetowej Urzędu Miasta pod adresem: </w:t>
            </w:r>
            <w:hyperlink r:id="rId8" w:history="1">
              <w:r w:rsidR="00CA63CC" w:rsidRPr="003E1D51">
                <w:rPr>
                  <w:rStyle w:val="Hipercze"/>
                  <w:rFonts w:ascii="Times New Roman" w:hAnsi="Times New Roman" w:cs="Times New Roman"/>
                  <w:color w:val="000000" w:themeColor="text1"/>
                  <w:sz w:val="24"/>
                  <w:szCs w:val="24"/>
                </w:rPr>
                <w:t>www.jastrzebie.pl</w:t>
              </w:r>
            </w:hyperlink>
            <w:r w:rsidR="00CA63CC" w:rsidRPr="003E1D51">
              <w:rPr>
                <w:rFonts w:ascii="Times New Roman" w:hAnsi="Times New Roman" w:cs="Times New Roman"/>
                <w:color w:val="000000" w:themeColor="text1"/>
                <w:sz w:val="24"/>
                <w:szCs w:val="24"/>
              </w:rPr>
              <w:t xml:space="preserve"> </w:t>
            </w:r>
            <w:r w:rsidR="008C36B8" w:rsidRPr="003E1D51">
              <w:rPr>
                <w:rFonts w:ascii="Times New Roman" w:hAnsi="Times New Roman" w:cs="Times New Roman"/>
                <w:color w:val="000000" w:themeColor="text1"/>
                <w:sz w:val="24"/>
                <w:szCs w:val="24"/>
              </w:rPr>
              <w:t>w zakładce organizacje pozarządowe - otwarte konkursy ofert oraz w Urzędzie Miasta Jastrzębie-Zdrój, Wydział Polityki Społecznej i Mieszkaniowe</w:t>
            </w:r>
            <w:r w:rsidR="008C36B8">
              <w:rPr>
                <w:rFonts w:ascii="Times New Roman" w:hAnsi="Times New Roman" w:cs="Times New Roman"/>
                <w:color w:val="000000" w:themeColor="text1"/>
                <w:sz w:val="24"/>
                <w:szCs w:val="24"/>
              </w:rPr>
              <w:t>j ,pokój 216 A,  tel. 32/4785234.</w:t>
            </w:r>
          </w:p>
        </w:tc>
      </w:tr>
      <w:tr w:rsidR="003E1D51" w:rsidRPr="003E1D51" w14:paraId="4E89236D" w14:textId="77777777" w:rsidTr="00F050B3">
        <w:tc>
          <w:tcPr>
            <w:tcW w:w="9210" w:type="dxa"/>
          </w:tcPr>
          <w:p w14:paraId="0D552D43" w14:textId="77777777" w:rsidR="003E1D51" w:rsidRPr="003E1D51" w:rsidRDefault="003E1D51" w:rsidP="00F050B3">
            <w:pPr>
              <w:spacing w:after="280"/>
              <w:jc w:val="both"/>
              <w:rPr>
                <w:b/>
                <w:bCs/>
                <w:color w:val="000000" w:themeColor="text1"/>
              </w:rPr>
            </w:pPr>
            <w:r w:rsidRPr="003E1D51">
              <w:rPr>
                <w:b/>
                <w:bCs/>
                <w:color w:val="000000" w:themeColor="text1"/>
              </w:rPr>
              <w:t>V. Zasady przyznawania dotacji i tryb, kryteria stosowane przy wyborze ofert oraz termin dokonania wyboru ofert :</w:t>
            </w:r>
          </w:p>
          <w:p w14:paraId="17B6147F" w14:textId="77777777" w:rsidR="00920FC8" w:rsidRDefault="00E223B4" w:rsidP="00920FC8">
            <w:pPr>
              <w:suppressAutoHyphens w:val="0"/>
              <w:autoSpaceDE w:val="0"/>
              <w:autoSpaceDN w:val="0"/>
              <w:adjustRightInd w:val="0"/>
              <w:jc w:val="both"/>
              <w:rPr>
                <w:bCs/>
                <w:color w:val="000000" w:themeColor="text1"/>
              </w:rPr>
            </w:pPr>
            <w:r>
              <w:rPr>
                <w:bCs/>
                <w:color w:val="000000" w:themeColor="text1"/>
              </w:rPr>
              <w:t>1</w:t>
            </w:r>
            <w:r w:rsidR="00920FC8" w:rsidRPr="003E1D51">
              <w:rPr>
                <w:bCs/>
                <w:color w:val="000000" w:themeColor="text1"/>
              </w:rPr>
              <w:t xml:space="preserve">.Wstępnej weryfikacji złożonych ofert pod względem formalnym dokona </w:t>
            </w:r>
            <w:r w:rsidR="00920FC8" w:rsidRPr="003E1D51">
              <w:rPr>
                <w:rFonts w:eastAsia="Calibri"/>
                <w:color w:val="000000" w:themeColor="text1"/>
                <w:lang w:eastAsia="en-US"/>
              </w:rPr>
              <w:t>wydział współpracujący z organizacjami pozarządowymi</w:t>
            </w:r>
            <w:r w:rsidR="00920FC8" w:rsidRPr="003E1D51">
              <w:rPr>
                <w:bCs/>
                <w:color w:val="000000" w:themeColor="text1"/>
              </w:rPr>
              <w:t xml:space="preserve">. Ocena formalna polega na sprawdzeniu kompletności </w:t>
            </w:r>
            <w:r w:rsidR="00920FC8">
              <w:rPr>
                <w:bCs/>
                <w:color w:val="000000" w:themeColor="text1"/>
              </w:rPr>
              <w:t>i prawidłowości oferty, tj. czy oferta została złożona prze podmiot uprawniony, odpowiada na przedmiot konkursu, cele statutowe oferenta są zgodne z przedmiotem konkursu, oferta została złożona w terminie wskazanym w ogłoszeniu konkursowym, napisana na właściwym formularzu, oferta jest podpisana przez osoby upoważnione do składania oświadczeń woli w imieniu oferenta, zawiera datę sporządzenia, w przypadku trwających zmian organów reprezentujących oferenta dołączono dokumenty potwierdzające złożenie tych zmian do KRS lub właściwej ewidencji. Ponadto będą brane pod uwagę inne warunki wynikające z ogłoszenia otwartego konkursu ofert.</w:t>
            </w:r>
          </w:p>
          <w:p w14:paraId="3F3D059B" w14:textId="77777777" w:rsidR="00920FC8" w:rsidRDefault="00920FC8" w:rsidP="00920FC8">
            <w:pPr>
              <w:suppressAutoHyphens w:val="0"/>
              <w:autoSpaceDE w:val="0"/>
              <w:autoSpaceDN w:val="0"/>
              <w:adjustRightInd w:val="0"/>
              <w:jc w:val="both"/>
              <w:rPr>
                <w:bCs/>
                <w:color w:val="000000" w:themeColor="text1"/>
              </w:rPr>
            </w:pPr>
            <w:r>
              <w:rPr>
                <w:bCs/>
                <w:color w:val="000000" w:themeColor="text1"/>
              </w:rPr>
              <w:t>1) Dopuszcza się uzupełnienie oferty przez podmiot uczestniczący w otwartym konkursie ofert wyłącznie na etapie trwającej oceny formalnej w następujących zakresach:</w:t>
            </w:r>
          </w:p>
          <w:p w14:paraId="230CF15D" w14:textId="77777777" w:rsidR="00920FC8" w:rsidRDefault="00920FC8" w:rsidP="00920FC8">
            <w:pPr>
              <w:suppressAutoHyphens w:val="0"/>
              <w:autoSpaceDE w:val="0"/>
              <w:autoSpaceDN w:val="0"/>
              <w:adjustRightInd w:val="0"/>
              <w:jc w:val="both"/>
              <w:rPr>
                <w:bCs/>
                <w:color w:val="000000" w:themeColor="text1"/>
              </w:rPr>
            </w:pPr>
            <w:r>
              <w:rPr>
                <w:bCs/>
                <w:color w:val="000000" w:themeColor="text1"/>
              </w:rPr>
              <w:t>a) uzupełnienie oświadczeń znajdujących się w końcowej części oferty,</w:t>
            </w:r>
          </w:p>
          <w:p w14:paraId="42943F66" w14:textId="77777777" w:rsidR="00920FC8" w:rsidRDefault="00920FC8" w:rsidP="00920FC8">
            <w:pPr>
              <w:suppressAutoHyphens w:val="0"/>
              <w:autoSpaceDE w:val="0"/>
              <w:autoSpaceDN w:val="0"/>
              <w:adjustRightInd w:val="0"/>
              <w:jc w:val="both"/>
              <w:rPr>
                <w:bCs/>
                <w:color w:val="000000" w:themeColor="text1"/>
              </w:rPr>
            </w:pPr>
            <w:r>
              <w:rPr>
                <w:bCs/>
                <w:color w:val="000000" w:themeColor="text1"/>
              </w:rPr>
              <w:t>b) złożenie prawidłowych podpisów pod ofertą przez osoby upoważnione do składania oświadczeń woli w imieniu oferenta oraz daty sporządzenia oferty</w:t>
            </w:r>
            <w:r w:rsidR="008A69F9">
              <w:rPr>
                <w:bCs/>
                <w:color w:val="000000" w:themeColor="text1"/>
              </w:rPr>
              <w:t>.</w:t>
            </w:r>
          </w:p>
          <w:p w14:paraId="4C50F1E3" w14:textId="77777777" w:rsidR="00920FC8" w:rsidRDefault="00920FC8" w:rsidP="00920FC8">
            <w:pPr>
              <w:suppressAutoHyphens w:val="0"/>
              <w:autoSpaceDE w:val="0"/>
              <w:autoSpaceDN w:val="0"/>
              <w:adjustRightInd w:val="0"/>
              <w:jc w:val="both"/>
              <w:rPr>
                <w:bCs/>
                <w:color w:val="000000" w:themeColor="text1"/>
              </w:rPr>
            </w:pPr>
            <w:r>
              <w:rPr>
                <w:bCs/>
                <w:color w:val="000000" w:themeColor="text1"/>
              </w:rPr>
              <w:t>2)Uzupełnienia braków formalnych można dokonać po otrzymaniu drogą e-mailową wezwania, które następuje do 10 dni roboczych od terminu składania ofert.</w:t>
            </w:r>
          </w:p>
          <w:p w14:paraId="585C7664" w14:textId="77777777" w:rsidR="00920FC8" w:rsidRDefault="00920FC8" w:rsidP="00920FC8">
            <w:pPr>
              <w:suppressAutoHyphens w:val="0"/>
              <w:autoSpaceDE w:val="0"/>
              <w:autoSpaceDN w:val="0"/>
              <w:adjustRightInd w:val="0"/>
              <w:jc w:val="both"/>
              <w:rPr>
                <w:bCs/>
                <w:color w:val="000000" w:themeColor="text1"/>
              </w:rPr>
            </w:pPr>
            <w:r>
              <w:rPr>
                <w:bCs/>
                <w:color w:val="000000" w:themeColor="text1"/>
              </w:rPr>
              <w:t>3) Podmiot dokonuje jednorazowo uzupełnienia oferty w terminie 3 dni od dnia otrzymania wezwania. W przypadku braku uzupełnienia, oferta zostaje odrzucona z przyczyn formalnych.</w:t>
            </w:r>
          </w:p>
          <w:p w14:paraId="6E36CDDD" w14:textId="77777777" w:rsidR="00920FC8" w:rsidRDefault="00920FC8" w:rsidP="00920FC8">
            <w:pPr>
              <w:suppressAutoHyphens w:val="0"/>
              <w:autoSpaceDE w:val="0"/>
              <w:autoSpaceDN w:val="0"/>
              <w:adjustRightInd w:val="0"/>
              <w:jc w:val="both"/>
              <w:rPr>
                <w:bCs/>
                <w:color w:val="000000" w:themeColor="text1"/>
              </w:rPr>
            </w:pPr>
            <w:r>
              <w:rPr>
                <w:bCs/>
                <w:color w:val="000000" w:themeColor="text1"/>
              </w:rPr>
              <w:t>4) Oferty niespełniające kryteriów oceny formalnej zostają odrzucone.</w:t>
            </w:r>
          </w:p>
          <w:p w14:paraId="47849AEF" w14:textId="77777777" w:rsidR="003E1D51" w:rsidRPr="003E1D51" w:rsidRDefault="00920FC8" w:rsidP="00F050B3">
            <w:pPr>
              <w:suppressAutoHyphens w:val="0"/>
              <w:autoSpaceDE w:val="0"/>
              <w:autoSpaceDN w:val="0"/>
              <w:adjustRightInd w:val="0"/>
              <w:jc w:val="both"/>
              <w:rPr>
                <w:bCs/>
                <w:color w:val="000000" w:themeColor="text1"/>
              </w:rPr>
            </w:pPr>
            <w:r>
              <w:rPr>
                <w:bCs/>
                <w:color w:val="000000" w:themeColor="text1"/>
              </w:rPr>
              <w:t>5) Do każdej z ofert zostanie wystawiona karta oceny formalnej.</w:t>
            </w:r>
          </w:p>
          <w:p w14:paraId="4538A235" w14:textId="77777777" w:rsidR="003E1D51" w:rsidRPr="003E1D51" w:rsidRDefault="003E1D51" w:rsidP="00F050B3">
            <w:pPr>
              <w:tabs>
                <w:tab w:val="left" w:pos="0"/>
              </w:tabs>
              <w:rPr>
                <w:color w:val="000000" w:themeColor="text1"/>
              </w:rPr>
            </w:pPr>
            <w:r w:rsidRPr="003E1D51">
              <w:rPr>
                <w:bCs/>
                <w:color w:val="000000" w:themeColor="text1"/>
              </w:rPr>
              <w:t xml:space="preserve">2. Oceny merytorycznej złożonych ofert dokona komisja konkursowa, </w:t>
            </w:r>
            <w:r w:rsidRPr="003E1D51">
              <w:rPr>
                <w:color w:val="000000" w:themeColor="text1"/>
              </w:rPr>
              <w:t xml:space="preserve">powołana zarządzeniem Prezydenta. </w:t>
            </w:r>
          </w:p>
          <w:p w14:paraId="28B3ADDC" w14:textId="77777777" w:rsidR="003E1D51" w:rsidRPr="003E1D51" w:rsidRDefault="003E1D51" w:rsidP="00F050B3">
            <w:pPr>
              <w:jc w:val="both"/>
              <w:rPr>
                <w:bCs/>
                <w:color w:val="000000" w:themeColor="text1"/>
              </w:rPr>
            </w:pPr>
            <w:r w:rsidRPr="003E1D51">
              <w:rPr>
                <w:bCs/>
                <w:color w:val="000000" w:themeColor="text1"/>
              </w:rPr>
              <w:t>3. Ocena merytoryczna komisji konkursowej składa się z dwóch etapów:</w:t>
            </w:r>
          </w:p>
          <w:p w14:paraId="1021AC43" w14:textId="77777777" w:rsidR="003E1D51" w:rsidRPr="003E1D51" w:rsidRDefault="003E1D51" w:rsidP="00F050B3">
            <w:pPr>
              <w:ind w:firstLine="284"/>
              <w:jc w:val="both"/>
              <w:rPr>
                <w:bCs/>
                <w:color w:val="000000" w:themeColor="text1"/>
              </w:rPr>
            </w:pPr>
            <w:r w:rsidRPr="003E1D51">
              <w:rPr>
                <w:bCs/>
                <w:color w:val="000000" w:themeColor="text1"/>
              </w:rPr>
              <w:t>I etap:</w:t>
            </w:r>
          </w:p>
          <w:p w14:paraId="76DA49EC" w14:textId="77777777" w:rsidR="00D51218" w:rsidRDefault="003E1D51" w:rsidP="00F050B3">
            <w:pPr>
              <w:ind w:left="567"/>
              <w:jc w:val="both"/>
              <w:rPr>
                <w:bCs/>
                <w:color w:val="000000" w:themeColor="text1"/>
              </w:rPr>
            </w:pPr>
            <w:r w:rsidRPr="003E1D51">
              <w:rPr>
                <w:bCs/>
                <w:color w:val="000000" w:themeColor="text1"/>
              </w:rPr>
              <w:t xml:space="preserve">Komisja konkursowa rozpatrywać będzie zgodność zakresu rzeczowego zadania </w:t>
            </w:r>
            <w:r w:rsidR="00D51218">
              <w:rPr>
                <w:bCs/>
                <w:color w:val="000000" w:themeColor="text1"/>
              </w:rPr>
              <w:t xml:space="preserve"> </w:t>
            </w:r>
          </w:p>
          <w:p w14:paraId="2F52DCCB" w14:textId="77777777" w:rsidR="003E1D51" w:rsidRPr="003E1D51" w:rsidRDefault="003E1D51" w:rsidP="00F050B3">
            <w:pPr>
              <w:ind w:left="567"/>
              <w:jc w:val="both"/>
              <w:rPr>
                <w:bCs/>
                <w:color w:val="000000" w:themeColor="text1"/>
              </w:rPr>
            </w:pPr>
            <w:r w:rsidRPr="003E1D51">
              <w:rPr>
                <w:bCs/>
                <w:color w:val="000000" w:themeColor="text1"/>
              </w:rPr>
              <w:lastRenderedPageBreak/>
              <w:t>z zakresem wynikającym z ogłoszenia otwartego konkursu ofert. W przypadku nie spełnienia tego kryterium oferta podlega odrzuceniu.</w:t>
            </w:r>
          </w:p>
          <w:p w14:paraId="18ED2D8B" w14:textId="77777777" w:rsidR="003E1D51" w:rsidRPr="003E1D51" w:rsidRDefault="003E1D51" w:rsidP="00F050B3">
            <w:pPr>
              <w:ind w:firstLine="284"/>
              <w:jc w:val="both"/>
              <w:rPr>
                <w:bCs/>
                <w:color w:val="000000" w:themeColor="text1"/>
              </w:rPr>
            </w:pPr>
            <w:r w:rsidRPr="003E1D51">
              <w:rPr>
                <w:bCs/>
                <w:color w:val="000000" w:themeColor="text1"/>
              </w:rPr>
              <w:t xml:space="preserve">II etap: </w:t>
            </w:r>
          </w:p>
          <w:p w14:paraId="5DF8E025" w14:textId="77777777" w:rsidR="00D51218" w:rsidRDefault="003E1D51" w:rsidP="00F050B3">
            <w:pPr>
              <w:tabs>
                <w:tab w:val="left" w:pos="567"/>
              </w:tabs>
              <w:ind w:left="567"/>
              <w:jc w:val="both"/>
              <w:rPr>
                <w:bCs/>
                <w:color w:val="000000" w:themeColor="text1"/>
              </w:rPr>
            </w:pPr>
            <w:r w:rsidRPr="003E1D51">
              <w:rPr>
                <w:bCs/>
                <w:color w:val="000000" w:themeColor="text1"/>
              </w:rPr>
              <w:t xml:space="preserve">Komisja konkursowa rozpatrywać będzie oferty, które spełniły kryterium określone </w:t>
            </w:r>
            <w:r w:rsidR="00D51218">
              <w:rPr>
                <w:bCs/>
                <w:color w:val="000000" w:themeColor="text1"/>
              </w:rPr>
              <w:t xml:space="preserve"> </w:t>
            </w:r>
          </w:p>
          <w:p w14:paraId="2FBBE38E" w14:textId="77777777" w:rsidR="003E1D51" w:rsidRPr="003E1D51" w:rsidRDefault="003E1D51" w:rsidP="00D51218">
            <w:pPr>
              <w:tabs>
                <w:tab w:val="left" w:pos="567"/>
              </w:tabs>
              <w:ind w:left="567"/>
              <w:rPr>
                <w:bCs/>
                <w:color w:val="000000" w:themeColor="text1"/>
              </w:rPr>
            </w:pPr>
            <w:r w:rsidRPr="003E1D51">
              <w:rPr>
                <w:bCs/>
                <w:color w:val="000000" w:themeColor="text1"/>
              </w:rPr>
              <w:t>w I</w:t>
            </w:r>
            <w:r w:rsidR="00D51218">
              <w:rPr>
                <w:bCs/>
                <w:color w:val="000000" w:themeColor="text1"/>
              </w:rPr>
              <w:t xml:space="preserve"> </w:t>
            </w:r>
            <w:r w:rsidRPr="003E1D51">
              <w:rPr>
                <w:bCs/>
                <w:color w:val="000000" w:themeColor="text1"/>
              </w:rPr>
              <w:t xml:space="preserve">etapie. </w:t>
            </w:r>
            <w:r w:rsidRPr="003E1D51">
              <w:rPr>
                <w:bCs/>
                <w:color w:val="000000" w:themeColor="text1"/>
              </w:rPr>
              <w:br/>
              <w:t>Przy rozpatrywaniu ofert brane będą pod uwagę oraz oceniane następujące kryteria:</w:t>
            </w:r>
          </w:p>
          <w:p w14:paraId="56157894" w14:textId="77777777" w:rsidR="003E1D51" w:rsidRPr="003E1D51" w:rsidRDefault="003E1D51" w:rsidP="00F050B3">
            <w:pPr>
              <w:ind w:left="284"/>
              <w:jc w:val="both"/>
              <w:rPr>
                <w:rFonts w:eastAsia="Times New Roman"/>
                <w:color w:val="000000" w:themeColor="text1"/>
                <w:lang w:eastAsia="pl-PL"/>
              </w:rPr>
            </w:pPr>
            <w:r w:rsidRPr="003E1D51">
              <w:rPr>
                <w:rFonts w:eastAsia="Times New Roman"/>
                <w:color w:val="000000" w:themeColor="text1"/>
                <w:lang w:eastAsia="pl-PL"/>
              </w:rPr>
              <w:t>a)  możliwość realizacji zadania przez podmiot wnioskujący (0-2)</w:t>
            </w:r>
          </w:p>
          <w:p w14:paraId="10BFB63C" w14:textId="77777777" w:rsidR="003E1D51" w:rsidRPr="003E1D51" w:rsidRDefault="003E1D51" w:rsidP="00F050B3">
            <w:pPr>
              <w:suppressAutoHyphens w:val="0"/>
              <w:ind w:left="567" w:hanging="283"/>
              <w:jc w:val="both"/>
              <w:rPr>
                <w:rFonts w:eastAsia="Times New Roman"/>
                <w:color w:val="000000" w:themeColor="text1"/>
                <w:lang w:eastAsia="pl-PL"/>
              </w:rPr>
            </w:pPr>
            <w:r w:rsidRPr="003E1D51">
              <w:rPr>
                <w:rFonts w:eastAsia="Times New Roman"/>
                <w:color w:val="000000" w:themeColor="text1"/>
                <w:lang w:eastAsia="pl-PL"/>
              </w:rPr>
              <w:t>b) przedstawiona kalkulacja kosztów realizacji zadania, w tym w odniesieniu do zakresu rzeczowego zadania (0-4)</w:t>
            </w:r>
          </w:p>
          <w:p w14:paraId="25BEE7ED" w14:textId="77777777" w:rsidR="003E1D51" w:rsidRPr="003E1D51" w:rsidRDefault="003E1D51" w:rsidP="00F050B3">
            <w:pPr>
              <w:suppressAutoHyphens w:val="0"/>
              <w:ind w:left="284"/>
              <w:jc w:val="both"/>
              <w:rPr>
                <w:rFonts w:eastAsia="Times New Roman"/>
                <w:color w:val="000000" w:themeColor="text1"/>
                <w:lang w:eastAsia="pl-PL"/>
              </w:rPr>
            </w:pPr>
            <w:r w:rsidRPr="003E1D51">
              <w:rPr>
                <w:rFonts w:eastAsia="Times New Roman"/>
                <w:color w:val="000000" w:themeColor="text1"/>
                <w:lang w:eastAsia="pl-PL"/>
              </w:rPr>
              <w:t>c) proponowana jakość wykonania zadania oraz kwalifikacje osób, przy udziale których zadanie będzie realizowane (0-2)</w:t>
            </w:r>
          </w:p>
          <w:p w14:paraId="27D4378E" w14:textId="77777777" w:rsidR="003E1D51" w:rsidRPr="003E1D51" w:rsidRDefault="003E1D51" w:rsidP="00F050B3">
            <w:pPr>
              <w:suppressAutoHyphens w:val="0"/>
              <w:ind w:left="284"/>
              <w:jc w:val="both"/>
              <w:rPr>
                <w:rFonts w:eastAsia="Times New Roman"/>
                <w:color w:val="000000" w:themeColor="text1"/>
                <w:lang w:eastAsia="pl-PL"/>
              </w:rPr>
            </w:pPr>
            <w:r w:rsidRPr="003E1D51">
              <w:rPr>
                <w:rFonts w:eastAsia="Times New Roman"/>
                <w:color w:val="000000" w:themeColor="text1"/>
                <w:lang w:eastAsia="pl-PL"/>
              </w:rPr>
              <w:t>d) planowany wkład rzeczowy, osobowy, w tym świadczenia wolontariuszy i pracę społeczną członków (0-4)</w:t>
            </w:r>
          </w:p>
          <w:p w14:paraId="13640EDE" w14:textId="77777777" w:rsidR="003E1D51" w:rsidRPr="003E1D51" w:rsidRDefault="003E1D51" w:rsidP="00F050B3">
            <w:pPr>
              <w:suppressAutoHyphens w:val="0"/>
              <w:ind w:left="567" w:hanging="283"/>
              <w:jc w:val="both"/>
              <w:rPr>
                <w:rFonts w:eastAsia="Times New Roman"/>
                <w:color w:val="000000" w:themeColor="text1"/>
                <w:lang w:eastAsia="pl-PL"/>
              </w:rPr>
            </w:pPr>
            <w:r w:rsidRPr="003E1D51">
              <w:rPr>
                <w:rFonts w:eastAsia="Times New Roman"/>
                <w:color w:val="000000" w:themeColor="text1"/>
                <w:lang w:eastAsia="pl-PL"/>
              </w:rPr>
              <w:t xml:space="preserve">e) ocena realizacji zleconych zadań publicznych w przypadku podmiotów, które w latach poprzednich realizowały zlecone zadania publiczne, biorąc pod uwagę rzetelność </w:t>
            </w:r>
            <w:r w:rsidRPr="003E1D51">
              <w:rPr>
                <w:rFonts w:eastAsia="Times New Roman"/>
                <w:color w:val="000000" w:themeColor="text1"/>
                <w:lang w:eastAsia="pl-PL"/>
              </w:rPr>
              <w:br/>
              <w:t>i terminowość oraz sposób rozliczenia otrzymanych na ten cel środków (0-2)</w:t>
            </w:r>
          </w:p>
          <w:p w14:paraId="009B0AAF" w14:textId="77777777" w:rsidR="003E1D51" w:rsidRPr="003E1D51" w:rsidRDefault="003E1D51" w:rsidP="00F050B3">
            <w:pPr>
              <w:jc w:val="both"/>
              <w:rPr>
                <w:rFonts w:eastAsia="Times New Roman"/>
                <w:i/>
                <w:color w:val="000000" w:themeColor="text1"/>
                <w:kern w:val="2"/>
                <w:lang w:eastAsia="hi-IN" w:bidi="hi-IN"/>
              </w:rPr>
            </w:pPr>
            <w:r w:rsidRPr="003E1D51">
              <w:rPr>
                <w:rFonts w:eastAsia="Times New Roman"/>
                <w:color w:val="000000" w:themeColor="text1"/>
              </w:rPr>
              <w:t>4. Suma punktów przypadających na 1 osobę w komisji konkursowej wynosi</w:t>
            </w:r>
            <w:r w:rsidRPr="003E1D51">
              <w:rPr>
                <w:rFonts w:eastAsia="Times New Roman"/>
                <w:i/>
                <w:color w:val="000000" w:themeColor="text1"/>
              </w:rPr>
              <w:t xml:space="preserve">: </w:t>
            </w:r>
            <w:r w:rsidRPr="003E1D51">
              <w:rPr>
                <w:rFonts w:eastAsia="Times New Roman"/>
                <w:i/>
                <w:color w:val="000000" w:themeColor="text1"/>
                <w:kern w:val="2"/>
                <w:lang w:eastAsia="hi-IN" w:bidi="hi-IN"/>
              </w:rPr>
              <w:t xml:space="preserve"> 14</w:t>
            </w:r>
            <w:r w:rsidRPr="003E1D51">
              <w:rPr>
                <w:rFonts w:eastAsia="Times New Roman"/>
                <w:i/>
                <w:color w:val="000000" w:themeColor="text1"/>
              </w:rPr>
              <w:t xml:space="preserve"> pkt. </w:t>
            </w:r>
            <w:r w:rsidRPr="003E1D51">
              <w:rPr>
                <w:rFonts w:eastAsia="Times New Roman"/>
                <w:i/>
                <w:color w:val="000000" w:themeColor="text1"/>
                <w:kern w:val="2"/>
                <w:lang w:eastAsia="hi-IN" w:bidi="hi-IN"/>
              </w:rPr>
              <w:t xml:space="preserve"> </w:t>
            </w:r>
            <w:r w:rsidRPr="003E1D51">
              <w:rPr>
                <w:rFonts w:eastAsia="Times New Roman"/>
                <w:color w:val="000000" w:themeColor="text1"/>
              </w:rPr>
              <w:t xml:space="preserve"> Ocena końcowa oferty to suma ocen łącznych wystawionych przez członków komisji oceniających ofertę, przy czym ocena łączna danej oferty wystawiona przez członka komisji jest sumą wystawionych przez niego ocen cząstkowych danej oferty.</w:t>
            </w:r>
          </w:p>
          <w:p w14:paraId="56F5793F" w14:textId="77777777" w:rsidR="003E1D51" w:rsidRPr="003E1D51" w:rsidRDefault="003E1D51" w:rsidP="00F050B3">
            <w:pPr>
              <w:jc w:val="both"/>
              <w:rPr>
                <w:rFonts w:eastAsia="Times New Roman"/>
                <w:color w:val="000000" w:themeColor="text1"/>
              </w:rPr>
            </w:pPr>
            <w:r w:rsidRPr="003E1D51">
              <w:rPr>
                <w:rFonts w:eastAsia="Times New Roman"/>
                <w:color w:val="000000" w:themeColor="text1"/>
              </w:rPr>
              <w:t>5. Wymagana minimalna liczba punktów w ocenie końcowej uprawniająca oferentów do otrzymania dotacji wynosi 50 procent maksymalnej sumy punktów możliwych do uzyskania. Dofinansowanie otrzymają oferty, które uzyskały kolejno najwyższą ocenę końcową z zastrzeżeniem zdania pierwszego, do wyczerpania kwoty limitu wydatków określonych na ten cel w uchwale Rady Miasta Jastrzębie-Zdrój na dany rok.</w:t>
            </w:r>
          </w:p>
          <w:p w14:paraId="22393D08" w14:textId="77777777" w:rsidR="003E1D51" w:rsidRPr="003E1D51" w:rsidRDefault="003E1D51" w:rsidP="00F050B3">
            <w:pPr>
              <w:pStyle w:val="Tekstpodstawowy"/>
              <w:spacing w:before="0" w:after="0"/>
              <w:rPr>
                <w:rFonts w:ascii="Times New Roman" w:hAnsi="Times New Roman" w:cs="Times New Roman"/>
                <w:color w:val="000000" w:themeColor="text1"/>
                <w:sz w:val="24"/>
                <w:szCs w:val="24"/>
              </w:rPr>
            </w:pPr>
            <w:r w:rsidRPr="003E1D51">
              <w:rPr>
                <w:rFonts w:ascii="Times New Roman" w:hAnsi="Times New Roman" w:cs="Times New Roman"/>
                <w:bCs/>
                <w:color w:val="000000" w:themeColor="text1"/>
                <w:sz w:val="24"/>
                <w:szCs w:val="24"/>
              </w:rPr>
              <w:t xml:space="preserve">6. </w:t>
            </w:r>
            <w:r w:rsidRPr="003E1D51">
              <w:rPr>
                <w:rFonts w:ascii="Times New Roman" w:hAnsi="Times New Roman" w:cs="Times New Roman"/>
                <w:color w:val="000000" w:themeColor="text1"/>
                <w:sz w:val="24"/>
                <w:szCs w:val="24"/>
              </w:rPr>
              <w:t xml:space="preserve"> Oferty wniesione po terminie nie podlegają rozpatrzeniu. </w:t>
            </w:r>
          </w:p>
          <w:p w14:paraId="08E7245E" w14:textId="77777777" w:rsidR="003E1D51" w:rsidRPr="003E1D51" w:rsidRDefault="003E1D51" w:rsidP="00F050B3">
            <w:pPr>
              <w:pStyle w:val="Tekstpodstawowy"/>
              <w:spacing w:before="0" w:after="0"/>
              <w:rPr>
                <w:rFonts w:ascii="Times New Roman" w:hAnsi="Times New Roman" w:cs="Times New Roman"/>
                <w:b/>
                <w:bCs/>
                <w:color w:val="000000" w:themeColor="text1"/>
                <w:sz w:val="24"/>
                <w:szCs w:val="24"/>
              </w:rPr>
            </w:pPr>
            <w:r w:rsidRPr="003E1D51">
              <w:rPr>
                <w:rFonts w:ascii="Times New Roman" w:hAnsi="Times New Roman" w:cs="Times New Roman"/>
                <w:color w:val="000000" w:themeColor="text1"/>
                <w:sz w:val="24"/>
                <w:szCs w:val="24"/>
              </w:rPr>
              <w:t xml:space="preserve">7. Oferty niekompletne lub wypełnione w sposób nieprawidłowy, niespełniające wymogów </w:t>
            </w:r>
            <w:r w:rsidRPr="003E1D51">
              <w:rPr>
                <w:rFonts w:ascii="Times New Roman" w:hAnsi="Times New Roman" w:cs="Times New Roman"/>
                <w:color w:val="000000" w:themeColor="text1"/>
                <w:sz w:val="24"/>
                <w:szCs w:val="24"/>
              </w:rPr>
              <w:br/>
              <w:t xml:space="preserve">w niniejszym ogłoszeniu podlegają odrzuceniu. </w:t>
            </w:r>
          </w:p>
          <w:p w14:paraId="266AD010" w14:textId="77777777" w:rsidR="003E1D51" w:rsidRPr="003E1D51" w:rsidRDefault="003E1D51" w:rsidP="00F050B3">
            <w:pPr>
              <w:pStyle w:val="Tekstpodstawowy"/>
              <w:spacing w:before="0" w:after="0"/>
              <w:rPr>
                <w:rFonts w:ascii="Times New Roman" w:hAnsi="Times New Roman" w:cs="Times New Roman"/>
                <w:color w:val="000000" w:themeColor="text1"/>
                <w:sz w:val="24"/>
                <w:szCs w:val="24"/>
              </w:rPr>
            </w:pPr>
            <w:r w:rsidRPr="003E1D51">
              <w:rPr>
                <w:rFonts w:ascii="Times New Roman" w:hAnsi="Times New Roman" w:cs="Times New Roman"/>
                <w:b/>
                <w:color w:val="000000" w:themeColor="text1"/>
                <w:sz w:val="24"/>
                <w:szCs w:val="24"/>
                <w:u w:val="single"/>
              </w:rPr>
              <w:t>8. Dopuszcza się uzupełnianie ofert w terminie do ostatniego dnia ich składania</w:t>
            </w:r>
            <w:r w:rsidR="00920FC8">
              <w:rPr>
                <w:rFonts w:ascii="Times New Roman" w:hAnsi="Times New Roman" w:cs="Times New Roman"/>
                <w:color w:val="000000" w:themeColor="text1"/>
                <w:sz w:val="24"/>
                <w:szCs w:val="24"/>
              </w:rPr>
              <w:t xml:space="preserve"> oraz na warunkach określonych w pkt V </w:t>
            </w:r>
            <w:proofErr w:type="spellStart"/>
            <w:r w:rsidR="00920FC8">
              <w:rPr>
                <w:rFonts w:ascii="Times New Roman" w:hAnsi="Times New Roman" w:cs="Times New Roman"/>
                <w:color w:val="000000" w:themeColor="text1"/>
                <w:sz w:val="24"/>
                <w:szCs w:val="24"/>
              </w:rPr>
              <w:t>ppk</w:t>
            </w:r>
            <w:proofErr w:type="spellEnd"/>
            <w:r w:rsidR="00920FC8">
              <w:rPr>
                <w:rFonts w:ascii="Times New Roman" w:hAnsi="Times New Roman" w:cs="Times New Roman"/>
                <w:color w:val="000000" w:themeColor="text1"/>
                <w:sz w:val="24"/>
                <w:szCs w:val="24"/>
              </w:rPr>
              <w:t xml:space="preserve"> 1</w:t>
            </w:r>
            <w:r w:rsidR="00315CB4">
              <w:rPr>
                <w:rFonts w:ascii="Times New Roman" w:hAnsi="Times New Roman" w:cs="Times New Roman"/>
                <w:color w:val="000000" w:themeColor="text1"/>
                <w:sz w:val="24"/>
                <w:szCs w:val="24"/>
              </w:rPr>
              <w:t>)</w:t>
            </w:r>
            <w:r w:rsidR="00920FC8">
              <w:rPr>
                <w:rFonts w:ascii="Times New Roman" w:hAnsi="Times New Roman" w:cs="Times New Roman"/>
                <w:color w:val="000000" w:themeColor="text1"/>
                <w:sz w:val="24"/>
                <w:szCs w:val="24"/>
              </w:rPr>
              <w:t xml:space="preserve"> niniejszego ogłoszenia.</w:t>
            </w:r>
          </w:p>
          <w:p w14:paraId="6ABCCC34" w14:textId="77777777" w:rsidR="003E1D51" w:rsidRPr="003E1D51" w:rsidRDefault="003E1D51" w:rsidP="00F050B3">
            <w:pPr>
              <w:pStyle w:val="Tekstpodstawowy"/>
              <w:spacing w:before="0" w:after="0"/>
              <w:rPr>
                <w:rFonts w:ascii="Times New Roman" w:hAnsi="Times New Roman" w:cs="Times New Roman"/>
                <w:color w:val="000000" w:themeColor="text1"/>
                <w:sz w:val="24"/>
                <w:szCs w:val="24"/>
              </w:rPr>
            </w:pPr>
            <w:r w:rsidRPr="003E1D51">
              <w:rPr>
                <w:rFonts w:ascii="Times New Roman" w:hAnsi="Times New Roman" w:cs="Times New Roman"/>
                <w:color w:val="000000" w:themeColor="text1"/>
                <w:sz w:val="24"/>
                <w:szCs w:val="24"/>
              </w:rPr>
              <w:t>9. Złożenie oferty nie jest równoznaczne z przyznaniem dotacji.</w:t>
            </w:r>
          </w:p>
          <w:p w14:paraId="67F2D149" w14:textId="77777777" w:rsidR="003E1D51" w:rsidRPr="003E1D51" w:rsidRDefault="003E1D51" w:rsidP="00F050B3">
            <w:pPr>
              <w:tabs>
                <w:tab w:val="left" w:pos="720"/>
                <w:tab w:val="left" w:pos="6096"/>
              </w:tabs>
              <w:jc w:val="both"/>
              <w:rPr>
                <w:rFonts w:eastAsia="Times New Roman"/>
                <w:color w:val="000000" w:themeColor="text1"/>
              </w:rPr>
            </w:pPr>
            <w:r w:rsidRPr="003E1D51">
              <w:rPr>
                <w:rFonts w:eastAsia="Times New Roman"/>
                <w:color w:val="000000" w:themeColor="text1"/>
              </w:rPr>
              <w:t>10. Decyzję dotyczącą wyboru ofert i wysokości ich dofinansowania podejmie Prezydent Miasta Jastrzębie-Zdrój w drodze zarządzenia, po zapoznaniu się z opinią komisji konkursowej nie później konkur</w:t>
            </w:r>
            <w:r w:rsidR="00A6207A">
              <w:rPr>
                <w:rFonts w:eastAsia="Times New Roman"/>
                <w:color w:val="000000" w:themeColor="text1"/>
              </w:rPr>
              <w:t xml:space="preserve">sowej nie później niż do dnia </w:t>
            </w:r>
            <w:r w:rsidR="0075078F">
              <w:rPr>
                <w:rFonts w:eastAsia="Times New Roman"/>
                <w:color w:val="000000" w:themeColor="text1"/>
              </w:rPr>
              <w:t>2</w:t>
            </w:r>
            <w:r w:rsidR="00F13425">
              <w:rPr>
                <w:rFonts w:eastAsia="Times New Roman"/>
                <w:color w:val="000000" w:themeColor="text1"/>
              </w:rPr>
              <w:t>4</w:t>
            </w:r>
            <w:r w:rsidR="00A6207A">
              <w:rPr>
                <w:rFonts w:eastAsia="Times New Roman"/>
                <w:color w:val="000000" w:themeColor="text1"/>
              </w:rPr>
              <w:t>.0</w:t>
            </w:r>
            <w:r w:rsidR="008A2676">
              <w:rPr>
                <w:rFonts w:eastAsia="Times New Roman"/>
                <w:color w:val="000000" w:themeColor="text1"/>
              </w:rPr>
              <w:t>2</w:t>
            </w:r>
            <w:r w:rsidR="00A6207A">
              <w:rPr>
                <w:rFonts w:eastAsia="Times New Roman"/>
                <w:color w:val="000000" w:themeColor="text1"/>
              </w:rPr>
              <w:t>.202</w:t>
            </w:r>
            <w:r w:rsidR="0075078F">
              <w:rPr>
                <w:rFonts w:eastAsia="Times New Roman"/>
                <w:color w:val="000000" w:themeColor="text1"/>
              </w:rPr>
              <w:t>1</w:t>
            </w:r>
            <w:r w:rsidRPr="003E1D51">
              <w:rPr>
                <w:rFonts w:eastAsia="Times New Roman"/>
                <w:color w:val="000000" w:themeColor="text1"/>
              </w:rPr>
              <w:t>r.</w:t>
            </w:r>
          </w:p>
          <w:p w14:paraId="6953DB06" w14:textId="77777777" w:rsidR="003E1D51" w:rsidRPr="003E1D51" w:rsidRDefault="003E1D51" w:rsidP="00F050B3">
            <w:pPr>
              <w:tabs>
                <w:tab w:val="left" w:pos="720"/>
                <w:tab w:val="left" w:pos="6096"/>
              </w:tabs>
              <w:jc w:val="both"/>
              <w:rPr>
                <w:color w:val="000000" w:themeColor="text1"/>
              </w:rPr>
            </w:pPr>
            <w:r w:rsidRPr="003E1D51">
              <w:rPr>
                <w:rFonts w:eastAsia="Times New Roman"/>
                <w:color w:val="000000" w:themeColor="text1"/>
              </w:rPr>
              <w:t>11</w:t>
            </w:r>
            <w:r w:rsidRPr="003E1D51">
              <w:rPr>
                <w:color w:val="000000" w:themeColor="text1"/>
              </w:rPr>
              <w:t xml:space="preserve">. Informacja o wysokości  przyznanych dotacji ze wskazaniem podmiotu otrzymującego dotację i nazwy zadania zostanie podana w Biuletynie Informacji Publicznej, na stronie internetowej Miasta: </w:t>
            </w:r>
            <w:hyperlink r:id="rId9" w:history="1">
              <w:r w:rsidRPr="003E1D51">
                <w:rPr>
                  <w:rStyle w:val="Hipercze"/>
                  <w:color w:val="000000" w:themeColor="text1"/>
                </w:rPr>
                <w:t>www.jastrzebie.pl</w:t>
              </w:r>
            </w:hyperlink>
            <w:r w:rsidRPr="003E1D51">
              <w:rPr>
                <w:color w:val="000000" w:themeColor="text1"/>
              </w:rPr>
              <w:t xml:space="preserve"> oraz na tablicy ogłoszeń Urzędu Miast</w:t>
            </w:r>
            <w:r w:rsidR="00AF6653">
              <w:rPr>
                <w:color w:val="000000" w:themeColor="text1"/>
              </w:rPr>
              <w:t>a.</w:t>
            </w:r>
          </w:p>
          <w:p w14:paraId="51065889" w14:textId="77777777" w:rsidR="003E1D51" w:rsidRPr="003E1D51" w:rsidRDefault="003E1D51" w:rsidP="00F050B3">
            <w:pPr>
              <w:tabs>
                <w:tab w:val="left" w:pos="900"/>
              </w:tabs>
              <w:jc w:val="both"/>
              <w:rPr>
                <w:color w:val="000000" w:themeColor="text1"/>
              </w:rPr>
            </w:pPr>
            <w:r w:rsidRPr="003E1D51">
              <w:rPr>
                <w:color w:val="000000" w:themeColor="text1"/>
              </w:rPr>
              <w:t xml:space="preserve">12. Decyzja Prezydenta Miasta Jastrzębie-Zdrój o przyznaniu dotacji jest podstawą do podpisania umowy zawierającej szczegółowe i ostateczne terminy oraz warunki realizacji, finansowania  i rozliczania zadania.                      </w:t>
            </w:r>
          </w:p>
          <w:p w14:paraId="7B7F5410" w14:textId="77777777" w:rsidR="003E1D51" w:rsidRPr="003E1D51" w:rsidRDefault="003E1D51" w:rsidP="00F050B3">
            <w:pPr>
              <w:widowControl w:val="0"/>
              <w:tabs>
                <w:tab w:val="left" w:pos="6096"/>
              </w:tabs>
              <w:jc w:val="both"/>
              <w:rPr>
                <w:color w:val="000000" w:themeColor="text1"/>
              </w:rPr>
            </w:pPr>
            <w:r w:rsidRPr="003E1D51">
              <w:rPr>
                <w:color w:val="000000" w:themeColor="text1"/>
              </w:rPr>
              <w:t>13.Warunkiem przekazania dotacji jest podpisanie przed datą rozpoczęcia realizacji zadania umowy precyzującej warunki szczegółowe dotyczące korzystania z przyznanej dotacji.</w:t>
            </w:r>
          </w:p>
          <w:p w14:paraId="5EC8D0EA" w14:textId="77777777" w:rsidR="003E1D51" w:rsidRPr="003E1D51" w:rsidRDefault="003E1D51" w:rsidP="00F050B3">
            <w:pPr>
              <w:widowControl w:val="0"/>
              <w:tabs>
                <w:tab w:val="left" w:pos="6096"/>
              </w:tabs>
              <w:jc w:val="both"/>
              <w:rPr>
                <w:color w:val="000000" w:themeColor="text1"/>
              </w:rPr>
            </w:pPr>
            <w:r w:rsidRPr="003E1D51">
              <w:rPr>
                <w:color w:val="000000" w:themeColor="text1"/>
              </w:rPr>
              <w:t>14.Warunkiem zawarcia umowy jest w przypadku przyznania dotacji w wysokości innej</w:t>
            </w:r>
            <w:r w:rsidRPr="003E1D51">
              <w:rPr>
                <w:color w:val="000000" w:themeColor="text1"/>
              </w:rPr>
              <w:br/>
              <w:t xml:space="preserve">niż wnioskowana - aktualizacja planu i harmonogramu, opisu rezultatów i kalkulacji przewidywanych kosztów (jeśli dotyczy złożonej oferty). Środki finansowe nie będą przekazywane przed datą zawarcia umowy.      </w:t>
            </w:r>
          </w:p>
          <w:p w14:paraId="59037873" w14:textId="77777777" w:rsidR="003E1D51" w:rsidRPr="003E1D51" w:rsidRDefault="003E1D51" w:rsidP="00F050B3">
            <w:pPr>
              <w:shd w:val="clear" w:color="auto" w:fill="FFFFFF"/>
              <w:ind w:right="150"/>
              <w:jc w:val="both"/>
              <w:rPr>
                <w:b/>
                <w:bCs/>
                <w:color w:val="000000" w:themeColor="text1"/>
                <w:u w:val="single"/>
              </w:rPr>
            </w:pPr>
            <w:r w:rsidRPr="003E1D51">
              <w:rPr>
                <w:bCs/>
                <w:color w:val="000000" w:themeColor="text1"/>
              </w:rPr>
              <w:t xml:space="preserve">15. </w:t>
            </w:r>
            <w:r w:rsidRPr="003E1D51">
              <w:rPr>
                <w:b/>
                <w:bCs/>
                <w:color w:val="000000" w:themeColor="text1"/>
                <w:u w:val="single"/>
              </w:rPr>
              <w:t>Prezydent Miasta zastrzega sobie prawo do obniżenia kwoty dotacji skalkulowanej                         w ofercie przy czym całkowity koszt realizacji zadania może ulec zmniejszeniu o wartość pomniejszoną z dotacji.</w:t>
            </w:r>
          </w:p>
          <w:p w14:paraId="7530ACA4" w14:textId="77777777" w:rsidR="003E1D51" w:rsidRPr="003E1D51" w:rsidRDefault="003E1D51" w:rsidP="00F050B3">
            <w:pPr>
              <w:widowControl w:val="0"/>
              <w:tabs>
                <w:tab w:val="left" w:pos="6096"/>
              </w:tabs>
              <w:jc w:val="both"/>
              <w:rPr>
                <w:color w:val="000000" w:themeColor="text1"/>
              </w:rPr>
            </w:pPr>
            <w:r w:rsidRPr="003E1D51">
              <w:rPr>
                <w:color w:val="000000" w:themeColor="text1"/>
              </w:rPr>
              <w:t xml:space="preserve">16. Z dotacji mogą być wydatkowane środki finansowe na koszty związane z realizacją zadania powstałe od dnia obowiązywania umowy. </w:t>
            </w:r>
          </w:p>
          <w:p w14:paraId="675BF9C0" w14:textId="77777777" w:rsidR="008C36B8" w:rsidRPr="008C36B8" w:rsidRDefault="003E1D51" w:rsidP="008C36B8">
            <w:pPr>
              <w:pStyle w:val="Tytu"/>
              <w:ind w:firstLine="0"/>
              <w:jc w:val="left"/>
              <w:rPr>
                <w:rFonts w:ascii="Times New Roman" w:eastAsia="Calibri" w:hAnsi="Times New Roman" w:cs="Times New Roman"/>
                <w:b w:val="0"/>
                <w:color w:val="000000" w:themeColor="text1"/>
                <w:sz w:val="24"/>
                <w:szCs w:val="24"/>
              </w:rPr>
            </w:pPr>
            <w:r w:rsidRPr="003E1D51">
              <w:rPr>
                <w:rFonts w:ascii="Times New Roman" w:hAnsi="Times New Roman" w:cs="Times New Roman"/>
                <w:b w:val="0"/>
                <w:color w:val="000000" w:themeColor="text1"/>
                <w:sz w:val="24"/>
                <w:szCs w:val="24"/>
              </w:rPr>
              <w:t>17.</w:t>
            </w:r>
            <w:r w:rsidRPr="003E1D51">
              <w:rPr>
                <w:rFonts w:ascii="Times New Roman" w:hAnsi="Times New Roman" w:cs="Times New Roman"/>
                <w:b w:val="0"/>
                <w:bCs/>
                <w:color w:val="000000" w:themeColor="text1"/>
                <w:sz w:val="24"/>
                <w:szCs w:val="24"/>
              </w:rPr>
              <w:t xml:space="preserve"> </w:t>
            </w:r>
            <w:r w:rsidRPr="003E1D51">
              <w:rPr>
                <w:rFonts w:ascii="Times New Roman" w:hAnsi="Times New Roman" w:cs="Times New Roman"/>
                <w:b w:val="0"/>
                <w:color w:val="000000" w:themeColor="text1"/>
                <w:sz w:val="24"/>
                <w:szCs w:val="24"/>
              </w:rPr>
              <w:t>O</w:t>
            </w:r>
            <w:r w:rsidRPr="003E1D51">
              <w:rPr>
                <w:rFonts w:ascii="Times New Roman" w:eastAsia="Calibri" w:hAnsi="Times New Roman" w:cs="Times New Roman"/>
                <w:b w:val="0"/>
                <w:color w:val="000000" w:themeColor="text1"/>
                <w:sz w:val="24"/>
                <w:szCs w:val="24"/>
              </w:rPr>
              <w:t>ferent może zrezygnować z realizacji zadania. Rezygnacja wymaga formy pisemnej</w:t>
            </w:r>
          </w:p>
        </w:tc>
      </w:tr>
      <w:tr w:rsidR="00163E28" w:rsidRPr="003E1D51" w14:paraId="0063122B" w14:textId="77777777" w:rsidTr="00923487">
        <w:tc>
          <w:tcPr>
            <w:tcW w:w="9210" w:type="dxa"/>
          </w:tcPr>
          <w:p w14:paraId="7E20DCEB" w14:textId="77777777" w:rsidR="00163E28" w:rsidRDefault="00163E28" w:rsidP="00C34038">
            <w:pPr>
              <w:pStyle w:val="Tekstpodstawowy"/>
              <w:spacing w:before="0" w:after="0"/>
              <w:jc w:val="left"/>
              <w:rPr>
                <w:rFonts w:ascii="Times New Roman" w:hAnsi="Times New Roman" w:cs="Times New Roman"/>
                <w:b/>
                <w:color w:val="000000" w:themeColor="text1"/>
                <w:sz w:val="24"/>
                <w:szCs w:val="24"/>
              </w:rPr>
            </w:pPr>
            <w:r w:rsidRPr="003E1D51">
              <w:rPr>
                <w:rFonts w:ascii="Times New Roman" w:hAnsi="Times New Roman" w:cs="Times New Roman"/>
                <w:b/>
                <w:bCs/>
                <w:color w:val="000000" w:themeColor="text1"/>
                <w:sz w:val="24"/>
                <w:szCs w:val="24"/>
              </w:rPr>
              <w:lastRenderedPageBreak/>
              <w:t>VI</w:t>
            </w:r>
            <w:r w:rsidRPr="003E1D51">
              <w:rPr>
                <w:rFonts w:ascii="Times New Roman" w:hAnsi="Times New Roman" w:cs="Times New Roman"/>
                <w:color w:val="000000" w:themeColor="text1"/>
                <w:sz w:val="24"/>
                <w:szCs w:val="24"/>
              </w:rPr>
              <w:t xml:space="preserve">. </w:t>
            </w:r>
            <w:r w:rsidRPr="003E1D51">
              <w:rPr>
                <w:rFonts w:ascii="Times New Roman" w:hAnsi="Times New Roman" w:cs="Times New Roman"/>
                <w:b/>
                <w:color w:val="000000" w:themeColor="text1"/>
                <w:sz w:val="24"/>
                <w:szCs w:val="24"/>
              </w:rPr>
              <w:t>Termin i miejsce składania ofert</w:t>
            </w:r>
          </w:p>
          <w:p w14:paraId="4DC818C9" w14:textId="77777777" w:rsidR="008C36B8" w:rsidRPr="003E1D51" w:rsidRDefault="008C36B8" w:rsidP="00C34038">
            <w:pPr>
              <w:pStyle w:val="Tekstpodstawowy"/>
              <w:spacing w:before="0" w:after="0"/>
              <w:jc w:val="left"/>
              <w:rPr>
                <w:rFonts w:ascii="Times New Roman" w:hAnsi="Times New Roman" w:cs="Times New Roman"/>
                <w:b/>
                <w:color w:val="000000" w:themeColor="text1"/>
                <w:sz w:val="24"/>
                <w:szCs w:val="24"/>
              </w:rPr>
            </w:pPr>
          </w:p>
          <w:p w14:paraId="106BA2C6" w14:textId="77777777" w:rsidR="008A2D8F" w:rsidRPr="003E1D51" w:rsidRDefault="007A6DC8" w:rsidP="007A6DC8">
            <w:pPr>
              <w:pStyle w:val="Tekstpodstawowy"/>
              <w:spacing w:before="0" w:after="0"/>
              <w:rPr>
                <w:rFonts w:ascii="Times New Roman" w:hAnsi="Times New Roman" w:cs="Times New Roman"/>
                <w:color w:val="000000" w:themeColor="text1"/>
                <w:sz w:val="24"/>
                <w:szCs w:val="24"/>
              </w:rPr>
            </w:pPr>
            <w:r w:rsidRPr="003E1D51">
              <w:rPr>
                <w:rFonts w:ascii="Times New Roman" w:hAnsi="Times New Roman" w:cs="Times New Roman"/>
                <w:color w:val="000000" w:themeColor="text1"/>
                <w:sz w:val="24"/>
                <w:szCs w:val="24"/>
              </w:rPr>
              <w:lastRenderedPageBreak/>
              <w:t>1. Ofertę wraz z wymaganymi załącznikami należy złożyć w terminie do</w:t>
            </w:r>
            <w:r w:rsidR="00920FC8">
              <w:rPr>
                <w:rFonts w:ascii="Times New Roman" w:hAnsi="Times New Roman" w:cs="Times New Roman"/>
                <w:color w:val="000000" w:themeColor="text1"/>
                <w:sz w:val="24"/>
                <w:szCs w:val="24"/>
              </w:rPr>
              <w:t xml:space="preserve"> </w:t>
            </w:r>
            <w:r w:rsidR="0075078F">
              <w:rPr>
                <w:rFonts w:ascii="Times New Roman" w:hAnsi="Times New Roman" w:cs="Times New Roman"/>
                <w:color w:val="000000" w:themeColor="text1"/>
                <w:sz w:val="24"/>
                <w:szCs w:val="24"/>
              </w:rPr>
              <w:t>0</w:t>
            </w:r>
            <w:r w:rsidR="00F13425">
              <w:rPr>
                <w:rFonts w:ascii="Times New Roman" w:hAnsi="Times New Roman" w:cs="Times New Roman"/>
                <w:color w:val="000000" w:themeColor="text1"/>
                <w:sz w:val="24"/>
                <w:szCs w:val="24"/>
              </w:rPr>
              <w:t>8</w:t>
            </w:r>
            <w:r w:rsidR="00A6207A">
              <w:rPr>
                <w:rFonts w:ascii="Times New Roman" w:hAnsi="Times New Roman" w:cs="Times New Roman"/>
                <w:color w:val="000000" w:themeColor="text1"/>
                <w:sz w:val="24"/>
                <w:szCs w:val="24"/>
              </w:rPr>
              <w:t>.02.202</w:t>
            </w:r>
            <w:r w:rsidR="0075078F">
              <w:rPr>
                <w:rFonts w:ascii="Times New Roman" w:hAnsi="Times New Roman" w:cs="Times New Roman"/>
                <w:color w:val="000000" w:themeColor="text1"/>
                <w:sz w:val="24"/>
                <w:szCs w:val="24"/>
              </w:rPr>
              <w:t>1</w:t>
            </w:r>
            <w:r w:rsidR="003D28B8" w:rsidRPr="003E1D51">
              <w:rPr>
                <w:rFonts w:ascii="Times New Roman" w:hAnsi="Times New Roman" w:cs="Times New Roman"/>
                <w:color w:val="000000" w:themeColor="text1"/>
                <w:sz w:val="24"/>
                <w:szCs w:val="24"/>
              </w:rPr>
              <w:t>r.</w:t>
            </w:r>
            <w:r w:rsidRPr="003E1D51">
              <w:rPr>
                <w:rFonts w:ascii="Times New Roman" w:hAnsi="Times New Roman" w:cs="Times New Roman"/>
                <w:color w:val="000000" w:themeColor="text1"/>
                <w:sz w:val="24"/>
                <w:szCs w:val="24"/>
              </w:rPr>
              <w:t xml:space="preserve"> </w:t>
            </w:r>
            <w:r w:rsidR="003D28B8" w:rsidRPr="003E1D51">
              <w:rPr>
                <w:rFonts w:ascii="Times New Roman" w:hAnsi="Times New Roman" w:cs="Times New Roman"/>
                <w:b/>
                <w:color w:val="000000" w:themeColor="text1"/>
                <w:sz w:val="24"/>
                <w:szCs w:val="24"/>
              </w:rPr>
              <w:t xml:space="preserve"> </w:t>
            </w:r>
            <w:r w:rsidR="00920FC8">
              <w:rPr>
                <w:rFonts w:ascii="Times New Roman" w:hAnsi="Times New Roman" w:cs="Times New Roman"/>
                <w:color w:val="000000" w:themeColor="text1"/>
                <w:sz w:val="24"/>
                <w:szCs w:val="24"/>
              </w:rPr>
              <w:br/>
              <w:t>do godz. 1</w:t>
            </w:r>
            <w:r w:rsidR="00F13425">
              <w:rPr>
                <w:rFonts w:ascii="Times New Roman" w:hAnsi="Times New Roman" w:cs="Times New Roman"/>
                <w:color w:val="000000" w:themeColor="text1"/>
                <w:sz w:val="24"/>
                <w:szCs w:val="24"/>
              </w:rPr>
              <w:t>5</w:t>
            </w:r>
            <w:r w:rsidR="00047182">
              <w:rPr>
                <w:rFonts w:ascii="Times New Roman" w:hAnsi="Times New Roman" w:cs="Times New Roman"/>
                <w:color w:val="000000" w:themeColor="text1"/>
                <w:sz w:val="24"/>
                <w:szCs w:val="24"/>
              </w:rPr>
              <w:t>.30</w:t>
            </w:r>
            <w:r w:rsidR="003D28B8" w:rsidRPr="003E1D51">
              <w:rPr>
                <w:rFonts w:ascii="Times New Roman" w:hAnsi="Times New Roman" w:cs="Times New Roman"/>
                <w:color w:val="000000" w:themeColor="text1"/>
                <w:sz w:val="24"/>
                <w:szCs w:val="24"/>
              </w:rPr>
              <w:t xml:space="preserve"> </w:t>
            </w:r>
            <w:r w:rsidRPr="003E1D51">
              <w:rPr>
                <w:rFonts w:ascii="Times New Roman" w:hAnsi="Times New Roman" w:cs="Times New Roman"/>
                <w:color w:val="000000" w:themeColor="text1"/>
                <w:sz w:val="24"/>
                <w:szCs w:val="24"/>
              </w:rPr>
              <w:t xml:space="preserve">w Kancelarii </w:t>
            </w:r>
            <w:r w:rsidRPr="003E1D51">
              <w:rPr>
                <w:rFonts w:ascii="Times New Roman" w:hAnsi="Times New Roman" w:cs="Times New Roman"/>
                <w:bCs/>
                <w:color w:val="000000" w:themeColor="text1"/>
                <w:sz w:val="24"/>
                <w:szCs w:val="24"/>
              </w:rPr>
              <w:t>Urzędu Miasta Jastrzębie-Zdrój,</w:t>
            </w:r>
            <w:r w:rsidRPr="003E1D51">
              <w:rPr>
                <w:rFonts w:ascii="Times New Roman" w:hAnsi="Times New Roman" w:cs="Times New Roman"/>
                <w:color w:val="000000" w:themeColor="text1"/>
                <w:sz w:val="24"/>
                <w:szCs w:val="24"/>
              </w:rPr>
              <w:t xml:space="preserve"> (pok. 020 A),</w:t>
            </w:r>
            <w:r w:rsidRPr="003E1D51">
              <w:rPr>
                <w:rFonts w:ascii="Times New Roman" w:hAnsi="Times New Roman" w:cs="Times New Roman"/>
                <w:bCs/>
                <w:color w:val="000000" w:themeColor="text1"/>
                <w:sz w:val="24"/>
                <w:szCs w:val="24"/>
              </w:rPr>
              <w:t xml:space="preserve"> </w:t>
            </w:r>
            <w:r w:rsidRPr="003E1D51">
              <w:rPr>
                <w:rFonts w:ascii="Times New Roman" w:hAnsi="Times New Roman" w:cs="Times New Roman"/>
                <w:bCs/>
                <w:color w:val="000000" w:themeColor="text1"/>
                <w:sz w:val="24"/>
                <w:szCs w:val="24"/>
              </w:rPr>
              <w:br/>
              <w:t xml:space="preserve">Al. Piłsudskiego 60, </w:t>
            </w:r>
            <w:r w:rsidRPr="003E1D51">
              <w:rPr>
                <w:rFonts w:ascii="Times New Roman" w:hAnsi="Times New Roman" w:cs="Times New Roman"/>
                <w:color w:val="000000" w:themeColor="text1"/>
                <w:sz w:val="24"/>
                <w:szCs w:val="24"/>
              </w:rPr>
              <w:t>(liczy się data wpływu do Kancelarii, również w przypadku wysłania oferty pocztą)</w:t>
            </w:r>
            <w:r w:rsidRPr="003E1D51">
              <w:rPr>
                <w:rFonts w:ascii="Times New Roman" w:hAnsi="Times New Roman" w:cs="Times New Roman"/>
                <w:bCs/>
                <w:color w:val="000000" w:themeColor="text1"/>
                <w:sz w:val="24"/>
                <w:szCs w:val="24"/>
              </w:rPr>
              <w:t>.</w:t>
            </w:r>
            <w:r w:rsidRPr="003E1D51">
              <w:rPr>
                <w:rFonts w:ascii="Times New Roman" w:hAnsi="Times New Roman" w:cs="Times New Roman"/>
                <w:color w:val="000000" w:themeColor="text1"/>
                <w:sz w:val="24"/>
                <w:szCs w:val="24"/>
              </w:rPr>
              <w:t xml:space="preserve"> </w:t>
            </w:r>
          </w:p>
          <w:p w14:paraId="0C5051E9" w14:textId="77777777" w:rsidR="008C36B8" w:rsidRPr="003E1D51" w:rsidRDefault="007A6DC8" w:rsidP="008A2D8F">
            <w:pPr>
              <w:pStyle w:val="Tekstpodstawowy"/>
              <w:spacing w:before="0" w:after="0"/>
              <w:rPr>
                <w:rFonts w:ascii="Times New Roman" w:hAnsi="Times New Roman" w:cs="Times New Roman"/>
                <w:color w:val="000000" w:themeColor="text1"/>
                <w:sz w:val="24"/>
                <w:szCs w:val="24"/>
              </w:rPr>
            </w:pPr>
            <w:r w:rsidRPr="003E1D51">
              <w:rPr>
                <w:rFonts w:ascii="Times New Roman" w:hAnsi="Times New Roman" w:cs="Times New Roman"/>
                <w:color w:val="000000" w:themeColor="text1"/>
                <w:sz w:val="24"/>
                <w:szCs w:val="24"/>
              </w:rPr>
              <w:t xml:space="preserve">2. Ofertę można wypełnić poprzez Generator </w:t>
            </w:r>
            <w:proofErr w:type="spellStart"/>
            <w:r w:rsidRPr="003E1D51">
              <w:rPr>
                <w:rFonts w:ascii="Times New Roman" w:hAnsi="Times New Roman" w:cs="Times New Roman"/>
                <w:color w:val="000000" w:themeColor="text1"/>
                <w:sz w:val="24"/>
                <w:szCs w:val="24"/>
              </w:rPr>
              <w:t>eNGO</w:t>
            </w:r>
            <w:proofErr w:type="spellEnd"/>
            <w:r w:rsidRPr="003E1D51">
              <w:rPr>
                <w:rFonts w:ascii="Times New Roman" w:hAnsi="Times New Roman" w:cs="Times New Roman"/>
                <w:color w:val="000000" w:themeColor="text1"/>
                <w:sz w:val="24"/>
                <w:szCs w:val="24"/>
              </w:rPr>
              <w:t xml:space="preserve">, dostępny na stronie internetowej </w:t>
            </w:r>
            <w:hyperlink r:id="rId10" w:history="1">
              <w:r w:rsidRPr="003E1D51">
                <w:rPr>
                  <w:rStyle w:val="Hipercze"/>
                  <w:rFonts w:ascii="Times New Roman" w:hAnsi="Times New Roman" w:cs="Times New Roman"/>
                  <w:color w:val="000000" w:themeColor="text1"/>
                  <w:sz w:val="24"/>
                  <w:szCs w:val="24"/>
                </w:rPr>
                <w:t>http://jastrzebiezdroj.engo.org.pl</w:t>
              </w:r>
            </w:hyperlink>
            <w:r w:rsidRPr="003E1D51">
              <w:rPr>
                <w:rFonts w:ascii="Times New Roman" w:hAnsi="Times New Roman" w:cs="Times New Roman"/>
                <w:color w:val="000000" w:themeColor="text1"/>
                <w:sz w:val="24"/>
                <w:szCs w:val="24"/>
              </w:rPr>
              <w:t xml:space="preserve">. Po </w:t>
            </w:r>
            <w:r w:rsidR="00AB0A0C" w:rsidRPr="003E1D51">
              <w:rPr>
                <w:rFonts w:ascii="Times New Roman" w:hAnsi="Times New Roman" w:cs="Times New Roman"/>
                <w:color w:val="000000" w:themeColor="text1"/>
                <w:sz w:val="24"/>
                <w:szCs w:val="24"/>
              </w:rPr>
              <w:t>jej wypełnieniu i wysłaniu</w:t>
            </w:r>
            <w:r w:rsidR="008A2D8F" w:rsidRPr="003E1D51">
              <w:rPr>
                <w:rFonts w:ascii="Times New Roman" w:hAnsi="Times New Roman" w:cs="Times New Roman"/>
                <w:color w:val="000000" w:themeColor="text1"/>
                <w:sz w:val="24"/>
                <w:szCs w:val="24"/>
              </w:rPr>
              <w:t xml:space="preserve"> w Generatorze</w:t>
            </w:r>
            <w:r w:rsidR="00AB0A0C" w:rsidRPr="003E1D51">
              <w:rPr>
                <w:rFonts w:ascii="Times New Roman" w:hAnsi="Times New Roman" w:cs="Times New Roman"/>
                <w:color w:val="000000" w:themeColor="text1"/>
                <w:sz w:val="24"/>
                <w:szCs w:val="24"/>
              </w:rPr>
              <w:t xml:space="preserve">, </w:t>
            </w:r>
            <w:r w:rsidR="00A97EFC" w:rsidRPr="003E1D51">
              <w:rPr>
                <w:rFonts w:ascii="Times New Roman" w:hAnsi="Times New Roman" w:cs="Times New Roman"/>
                <w:color w:val="000000" w:themeColor="text1"/>
                <w:sz w:val="24"/>
                <w:szCs w:val="24"/>
              </w:rPr>
              <w:t>ofertę</w:t>
            </w:r>
            <w:r w:rsidRPr="003E1D51">
              <w:rPr>
                <w:rFonts w:ascii="Times New Roman" w:hAnsi="Times New Roman" w:cs="Times New Roman"/>
                <w:color w:val="000000" w:themeColor="text1"/>
                <w:sz w:val="24"/>
                <w:szCs w:val="24"/>
              </w:rPr>
              <w:t xml:space="preserve"> wraz</w:t>
            </w:r>
            <w:r w:rsidRPr="003E1D51">
              <w:rPr>
                <w:rFonts w:ascii="Times New Roman" w:hAnsi="Times New Roman" w:cs="Times New Roman"/>
                <w:i/>
                <w:color w:val="000000" w:themeColor="text1"/>
                <w:sz w:val="24"/>
                <w:szCs w:val="24"/>
              </w:rPr>
              <w:t xml:space="preserve"> </w:t>
            </w:r>
            <w:r w:rsidR="00756547" w:rsidRPr="003E1D51">
              <w:rPr>
                <w:rFonts w:ascii="Times New Roman" w:hAnsi="Times New Roman" w:cs="Times New Roman"/>
                <w:i/>
                <w:color w:val="000000" w:themeColor="text1"/>
                <w:sz w:val="24"/>
                <w:szCs w:val="24"/>
              </w:rPr>
              <w:br/>
            </w:r>
            <w:r w:rsidR="0073110B">
              <w:rPr>
                <w:rFonts w:ascii="Times New Roman" w:hAnsi="Times New Roman" w:cs="Times New Roman"/>
                <w:color w:val="000000" w:themeColor="text1"/>
                <w:sz w:val="24"/>
                <w:szCs w:val="24"/>
              </w:rPr>
              <w:t xml:space="preserve">z </w:t>
            </w:r>
            <w:r w:rsidR="003C44A4" w:rsidRPr="003E1D51">
              <w:rPr>
                <w:rFonts w:ascii="Times New Roman" w:hAnsi="Times New Roman" w:cs="Times New Roman"/>
                <w:color w:val="000000" w:themeColor="text1"/>
                <w:sz w:val="24"/>
                <w:szCs w:val="24"/>
              </w:rPr>
              <w:t xml:space="preserve">wymaganym załącznikiem </w:t>
            </w:r>
            <w:r w:rsidR="0024782F" w:rsidRPr="003E1D51">
              <w:rPr>
                <w:rFonts w:ascii="Times New Roman" w:hAnsi="Times New Roman" w:cs="Times New Roman"/>
                <w:color w:val="000000" w:themeColor="text1"/>
                <w:sz w:val="24"/>
                <w:szCs w:val="24"/>
              </w:rPr>
              <w:t>należy wydrukować</w:t>
            </w:r>
            <w:r w:rsidRPr="003E1D51">
              <w:rPr>
                <w:rFonts w:ascii="Times New Roman" w:hAnsi="Times New Roman" w:cs="Times New Roman"/>
                <w:color w:val="000000" w:themeColor="text1"/>
                <w:sz w:val="24"/>
                <w:szCs w:val="24"/>
              </w:rPr>
              <w:t>,</w:t>
            </w:r>
            <w:r w:rsidR="0024782F" w:rsidRPr="003E1D51">
              <w:rPr>
                <w:rFonts w:ascii="Times New Roman" w:hAnsi="Times New Roman" w:cs="Times New Roman"/>
                <w:color w:val="000000" w:themeColor="text1"/>
                <w:sz w:val="24"/>
                <w:szCs w:val="24"/>
              </w:rPr>
              <w:t xml:space="preserve"> a następnie złożyć </w:t>
            </w:r>
            <w:r w:rsidR="007A6225" w:rsidRPr="003E1D51">
              <w:rPr>
                <w:rFonts w:ascii="Times New Roman" w:hAnsi="Times New Roman" w:cs="Times New Roman"/>
                <w:color w:val="000000" w:themeColor="text1"/>
                <w:sz w:val="24"/>
                <w:szCs w:val="24"/>
              </w:rPr>
              <w:br/>
              <w:t xml:space="preserve">w terminie określonym powyżej w </w:t>
            </w:r>
            <w:proofErr w:type="spellStart"/>
            <w:r w:rsidR="007A6225" w:rsidRPr="003E1D51">
              <w:rPr>
                <w:rFonts w:ascii="Times New Roman" w:hAnsi="Times New Roman" w:cs="Times New Roman"/>
                <w:color w:val="000000" w:themeColor="text1"/>
                <w:sz w:val="24"/>
                <w:szCs w:val="24"/>
              </w:rPr>
              <w:t>ppkt</w:t>
            </w:r>
            <w:proofErr w:type="spellEnd"/>
            <w:r w:rsidR="00AE2EF3" w:rsidRPr="003E1D51">
              <w:rPr>
                <w:rFonts w:ascii="Times New Roman" w:hAnsi="Times New Roman" w:cs="Times New Roman"/>
                <w:color w:val="000000" w:themeColor="text1"/>
                <w:sz w:val="24"/>
                <w:szCs w:val="24"/>
              </w:rPr>
              <w:t xml:space="preserve"> </w:t>
            </w:r>
            <w:r w:rsidR="007A6225" w:rsidRPr="003E1D51">
              <w:rPr>
                <w:rFonts w:ascii="Times New Roman" w:hAnsi="Times New Roman" w:cs="Times New Roman"/>
                <w:color w:val="000000" w:themeColor="text1"/>
                <w:sz w:val="24"/>
                <w:szCs w:val="24"/>
              </w:rPr>
              <w:t>1.</w:t>
            </w:r>
          </w:p>
        </w:tc>
      </w:tr>
      <w:tr w:rsidR="008A2D8F" w:rsidRPr="003E1D51" w14:paraId="63B2BCDC" w14:textId="77777777" w:rsidTr="00923487">
        <w:tc>
          <w:tcPr>
            <w:tcW w:w="9210" w:type="dxa"/>
          </w:tcPr>
          <w:p w14:paraId="73BCA9C6" w14:textId="77777777" w:rsidR="008C36B8" w:rsidRDefault="008A2D8F" w:rsidP="008A2D8F">
            <w:pPr>
              <w:tabs>
                <w:tab w:val="left" w:pos="6096"/>
              </w:tabs>
              <w:jc w:val="both"/>
              <w:rPr>
                <w:b/>
                <w:color w:val="000000" w:themeColor="text1"/>
              </w:rPr>
            </w:pPr>
            <w:r w:rsidRPr="003E1D51">
              <w:rPr>
                <w:rFonts w:eastAsia="Times New Roman"/>
                <w:b/>
                <w:color w:val="000000" w:themeColor="text1"/>
              </w:rPr>
              <w:lastRenderedPageBreak/>
              <w:t>VII. Zadania z</w:t>
            </w:r>
            <w:r w:rsidRPr="003E1D51">
              <w:rPr>
                <w:b/>
                <w:color w:val="000000" w:themeColor="text1"/>
              </w:rPr>
              <w:t xml:space="preserve">realizowane przez organ administracji publicznej w roku ogłoszenia otwartego </w:t>
            </w:r>
            <w:r w:rsidR="00274931" w:rsidRPr="003E1D51">
              <w:rPr>
                <w:b/>
                <w:color w:val="000000" w:themeColor="text1"/>
              </w:rPr>
              <w:t>konkursu ofert i w roku poprzednim tego samego rodzaju i związanych z nimi kosztami, ze szczególnym uwzględnieniem wysokości dotacji przekazanych organizacjom  pozarządowym i podmiotom, o których mowa w art. 3 ust. 3</w:t>
            </w:r>
            <w:r w:rsidR="00292820">
              <w:rPr>
                <w:b/>
                <w:color w:val="000000" w:themeColor="text1"/>
              </w:rPr>
              <w:t>.</w:t>
            </w:r>
            <w:r w:rsidR="00274931" w:rsidRPr="003E1D51">
              <w:rPr>
                <w:b/>
                <w:color w:val="000000" w:themeColor="text1"/>
              </w:rPr>
              <w:t xml:space="preserve">   </w:t>
            </w:r>
          </w:p>
          <w:p w14:paraId="27CA0CF0" w14:textId="77777777" w:rsidR="008A2D8F" w:rsidRPr="003E1D51" w:rsidRDefault="00274931" w:rsidP="008A2D8F">
            <w:pPr>
              <w:tabs>
                <w:tab w:val="left" w:pos="6096"/>
              </w:tabs>
              <w:jc w:val="both"/>
              <w:rPr>
                <w:b/>
                <w:color w:val="000000" w:themeColor="text1"/>
              </w:rPr>
            </w:pPr>
            <w:r w:rsidRPr="003E1D51">
              <w:rPr>
                <w:b/>
                <w:color w:val="000000" w:themeColor="text1"/>
              </w:rPr>
              <w:t xml:space="preserve">                                                       </w:t>
            </w:r>
          </w:p>
          <w:p w14:paraId="0D5F2CBB" w14:textId="77777777" w:rsidR="003D28B8" w:rsidRPr="003E1D51" w:rsidRDefault="00920FC8" w:rsidP="008A2D8F">
            <w:pPr>
              <w:tabs>
                <w:tab w:val="left" w:pos="6096"/>
              </w:tabs>
              <w:jc w:val="both"/>
              <w:rPr>
                <w:color w:val="000000" w:themeColor="text1"/>
              </w:rPr>
            </w:pPr>
            <w:r>
              <w:rPr>
                <w:color w:val="000000" w:themeColor="text1"/>
              </w:rPr>
              <w:t>W roku 20</w:t>
            </w:r>
            <w:r w:rsidR="004B06E9">
              <w:rPr>
                <w:color w:val="000000" w:themeColor="text1"/>
              </w:rPr>
              <w:t>20</w:t>
            </w:r>
            <w:r w:rsidR="003D28B8" w:rsidRPr="003E1D51">
              <w:rPr>
                <w:color w:val="000000" w:themeColor="text1"/>
              </w:rPr>
              <w:t xml:space="preserve"> na realizację zadania publicznego w dziedzini</w:t>
            </w:r>
            <w:r w:rsidR="00180B3D" w:rsidRPr="003E1D51">
              <w:rPr>
                <w:color w:val="000000" w:themeColor="text1"/>
              </w:rPr>
              <w:t>e profilaktyki i rozwiązywania problemów alkoholowych dotyczących działań skierowanych do osób uzależnionych i ich rodzin poprzez propagowanie trzeźwego stylu życia</w:t>
            </w:r>
            <w:r>
              <w:rPr>
                <w:color w:val="000000" w:themeColor="text1"/>
              </w:rPr>
              <w:t xml:space="preserve"> dotację otrzymały :</w:t>
            </w:r>
          </w:p>
          <w:p w14:paraId="1743B7BC" w14:textId="77777777" w:rsidR="00180B3D" w:rsidRPr="003E1D51" w:rsidRDefault="00180B3D" w:rsidP="00180B3D">
            <w:pPr>
              <w:tabs>
                <w:tab w:val="left" w:pos="6096"/>
              </w:tabs>
              <w:jc w:val="both"/>
              <w:rPr>
                <w:color w:val="000000" w:themeColor="text1"/>
              </w:rPr>
            </w:pPr>
            <w:r w:rsidRPr="003E1D51">
              <w:rPr>
                <w:color w:val="000000" w:themeColor="text1"/>
              </w:rPr>
              <w:t>1. Klub Abstynentów „ Arka „ - D</w:t>
            </w:r>
            <w:r w:rsidR="00920FC8">
              <w:rPr>
                <w:color w:val="000000" w:themeColor="text1"/>
              </w:rPr>
              <w:t>amy przykład - nie wykład - 20</w:t>
            </w:r>
            <w:r w:rsidR="0030563C">
              <w:rPr>
                <w:color w:val="000000" w:themeColor="text1"/>
              </w:rPr>
              <w:t>20</w:t>
            </w:r>
            <w:r w:rsidR="00920FC8">
              <w:rPr>
                <w:color w:val="000000" w:themeColor="text1"/>
              </w:rPr>
              <w:t xml:space="preserve"> - kwota  5</w:t>
            </w:r>
            <w:r w:rsidR="003E2477">
              <w:rPr>
                <w:color w:val="000000" w:themeColor="text1"/>
              </w:rPr>
              <w:t>0 157</w:t>
            </w:r>
            <w:r w:rsidR="00920FC8">
              <w:rPr>
                <w:color w:val="000000" w:themeColor="text1"/>
              </w:rPr>
              <w:t>,00</w:t>
            </w:r>
            <w:r w:rsidRPr="003E1D51">
              <w:rPr>
                <w:color w:val="000000" w:themeColor="text1"/>
              </w:rPr>
              <w:t xml:space="preserve"> zł</w:t>
            </w:r>
          </w:p>
          <w:p w14:paraId="1BEC6ACF" w14:textId="77777777" w:rsidR="00180B3D" w:rsidRPr="003E1D51" w:rsidRDefault="00500A43" w:rsidP="00180B3D">
            <w:pPr>
              <w:tabs>
                <w:tab w:val="left" w:pos="6096"/>
              </w:tabs>
              <w:jc w:val="both"/>
              <w:rPr>
                <w:color w:val="000000" w:themeColor="text1"/>
              </w:rPr>
            </w:pPr>
            <w:r w:rsidRPr="003E1D51">
              <w:rPr>
                <w:color w:val="000000" w:themeColor="text1"/>
              </w:rPr>
              <w:t>2.</w:t>
            </w:r>
            <w:r w:rsidR="00180B3D" w:rsidRPr="003E1D51">
              <w:rPr>
                <w:color w:val="000000" w:themeColor="text1"/>
              </w:rPr>
              <w:t xml:space="preserve">Jastrzębski Klub Trzeźwości„ Karlik „ </w:t>
            </w:r>
            <w:r w:rsidR="003E2477">
              <w:rPr>
                <w:color w:val="000000" w:themeColor="text1"/>
              </w:rPr>
              <w:t>– Nie nauczamy- pomagamy i wspieramy</w:t>
            </w:r>
            <w:r w:rsidR="00920FC8">
              <w:rPr>
                <w:color w:val="000000" w:themeColor="text1"/>
              </w:rPr>
              <w:t xml:space="preserve"> - kwota </w:t>
            </w:r>
            <w:r w:rsidR="00920FC8">
              <w:rPr>
                <w:color w:val="000000" w:themeColor="text1"/>
              </w:rPr>
              <w:br/>
              <w:t>4</w:t>
            </w:r>
            <w:r w:rsidR="003E2477">
              <w:rPr>
                <w:color w:val="000000" w:themeColor="text1"/>
              </w:rPr>
              <w:t>9 789,30</w:t>
            </w:r>
            <w:r w:rsidR="00920FC8">
              <w:rPr>
                <w:color w:val="000000" w:themeColor="text1"/>
              </w:rPr>
              <w:t xml:space="preserve"> zł.</w:t>
            </w:r>
          </w:p>
          <w:p w14:paraId="57CA53ED" w14:textId="77777777" w:rsidR="00A628EA" w:rsidRPr="003E1D51" w:rsidRDefault="00920FC8" w:rsidP="007C5978">
            <w:pPr>
              <w:tabs>
                <w:tab w:val="left" w:pos="6096"/>
              </w:tabs>
              <w:jc w:val="both"/>
              <w:rPr>
                <w:rFonts w:eastAsia="Times New Roman"/>
                <w:color w:val="000000" w:themeColor="text1"/>
              </w:rPr>
            </w:pPr>
            <w:r>
              <w:rPr>
                <w:rFonts w:eastAsia="Times New Roman"/>
                <w:color w:val="000000" w:themeColor="text1"/>
              </w:rPr>
              <w:t xml:space="preserve"> W roku 202</w:t>
            </w:r>
            <w:r w:rsidR="0030563C">
              <w:rPr>
                <w:rFonts w:eastAsia="Times New Roman"/>
                <w:color w:val="000000" w:themeColor="text1"/>
              </w:rPr>
              <w:t>1</w:t>
            </w:r>
            <w:r>
              <w:rPr>
                <w:rFonts w:eastAsia="Times New Roman"/>
                <w:color w:val="000000" w:themeColor="text1"/>
              </w:rPr>
              <w:t xml:space="preserve"> r. dotychczas nie realizowano zadań z w/w dziedziny i nie przekazano dotacji.</w:t>
            </w:r>
          </w:p>
          <w:p w14:paraId="080284F1" w14:textId="77777777" w:rsidR="007C5978" w:rsidRPr="003E1D51" w:rsidRDefault="007C5978" w:rsidP="007C5978">
            <w:pPr>
              <w:tabs>
                <w:tab w:val="left" w:pos="6096"/>
              </w:tabs>
              <w:jc w:val="both"/>
              <w:rPr>
                <w:rFonts w:eastAsia="Times New Roman"/>
                <w:color w:val="000000" w:themeColor="text1"/>
              </w:rPr>
            </w:pPr>
          </w:p>
        </w:tc>
      </w:tr>
    </w:tbl>
    <w:p w14:paraId="5B041D4F" w14:textId="77777777" w:rsidR="008457BA" w:rsidRPr="003E1D51" w:rsidRDefault="008457BA" w:rsidP="008A2D8F">
      <w:pPr>
        <w:pStyle w:val="Tekstpodstawowy"/>
        <w:spacing w:before="0" w:after="0"/>
        <w:rPr>
          <w:rFonts w:ascii="Times New Roman" w:hAnsi="Times New Roman" w:cs="Times New Roman"/>
          <w:color w:val="000000"/>
          <w:sz w:val="24"/>
          <w:szCs w:val="24"/>
        </w:rPr>
      </w:pPr>
    </w:p>
    <w:sectPr w:rsidR="008457BA" w:rsidRPr="003E1D51" w:rsidSect="004132DE">
      <w:pgSz w:w="11906" w:h="16838"/>
      <w:pgMar w:top="907"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252B" w14:textId="77777777" w:rsidR="00C84DF8" w:rsidRDefault="00C84DF8" w:rsidP="00C84DF8">
      <w:r>
        <w:separator/>
      </w:r>
    </w:p>
  </w:endnote>
  <w:endnote w:type="continuationSeparator" w:id="0">
    <w:p w14:paraId="5EDE27C1" w14:textId="77777777" w:rsidR="00C84DF8" w:rsidRDefault="00C84DF8" w:rsidP="00C8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544A" w14:textId="77777777" w:rsidR="00C84DF8" w:rsidRDefault="00C84DF8" w:rsidP="00C84DF8">
      <w:r>
        <w:separator/>
      </w:r>
    </w:p>
  </w:footnote>
  <w:footnote w:type="continuationSeparator" w:id="0">
    <w:p w14:paraId="6C714731" w14:textId="77777777" w:rsidR="00C84DF8" w:rsidRDefault="00C84DF8" w:rsidP="00C84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0D90"/>
    <w:multiLevelType w:val="hybridMultilevel"/>
    <w:tmpl w:val="A7142C40"/>
    <w:lvl w:ilvl="0" w:tplc="D9960490">
      <w:start w:val="1"/>
      <w:numFmt w:val="decimal"/>
      <w:lvlText w:val="%1."/>
      <w:lvlJc w:val="left"/>
      <w:pPr>
        <w:ind w:left="720" w:hanging="360"/>
      </w:pPr>
      <w:rPr>
        <w:rFonts w:ascii="Calibri" w:eastAsia="Lucida Sans Unicode" w:hAnsi="Calibri"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5F323D"/>
    <w:multiLevelType w:val="hybridMultilevel"/>
    <w:tmpl w:val="DECAA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3E1F3A"/>
    <w:multiLevelType w:val="hybridMultilevel"/>
    <w:tmpl w:val="60367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375FB8"/>
    <w:multiLevelType w:val="hybridMultilevel"/>
    <w:tmpl w:val="BB38E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DE"/>
    <w:rsid w:val="0000055F"/>
    <w:rsid w:val="0000075E"/>
    <w:rsid w:val="00013F59"/>
    <w:rsid w:val="00026926"/>
    <w:rsid w:val="00026B5A"/>
    <w:rsid w:val="00027876"/>
    <w:rsid w:val="000351C0"/>
    <w:rsid w:val="00047182"/>
    <w:rsid w:val="00063016"/>
    <w:rsid w:val="000720C0"/>
    <w:rsid w:val="00074108"/>
    <w:rsid w:val="00084A90"/>
    <w:rsid w:val="00090584"/>
    <w:rsid w:val="00091689"/>
    <w:rsid w:val="000A0A51"/>
    <w:rsid w:val="000A1C99"/>
    <w:rsid w:val="000A4153"/>
    <w:rsid w:val="000B3B4F"/>
    <w:rsid w:val="000B67F8"/>
    <w:rsid w:val="000C69E1"/>
    <w:rsid w:val="000D42E7"/>
    <w:rsid w:val="000D4AD9"/>
    <w:rsid w:val="000E1105"/>
    <w:rsid w:val="000E1978"/>
    <w:rsid w:val="000E7446"/>
    <w:rsid w:val="001007E2"/>
    <w:rsid w:val="00105ECC"/>
    <w:rsid w:val="00112B7D"/>
    <w:rsid w:val="0011378A"/>
    <w:rsid w:val="00114FB1"/>
    <w:rsid w:val="0012548B"/>
    <w:rsid w:val="00126732"/>
    <w:rsid w:val="00127499"/>
    <w:rsid w:val="00127AB0"/>
    <w:rsid w:val="00131E41"/>
    <w:rsid w:val="00132527"/>
    <w:rsid w:val="00140806"/>
    <w:rsid w:val="001464AA"/>
    <w:rsid w:val="00147DA9"/>
    <w:rsid w:val="00155FDD"/>
    <w:rsid w:val="00157087"/>
    <w:rsid w:val="00163E28"/>
    <w:rsid w:val="001675E6"/>
    <w:rsid w:val="00180B3D"/>
    <w:rsid w:val="001813C5"/>
    <w:rsid w:val="00185290"/>
    <w:rsid w:val="00190063"/>
    <w:rsid w:val="00190A08"/>
    <w:rsid w:val="001A69C9"/>
    <w:rsid w:val="001B1C03"/>
    <w:rsid w:val="001C1B76"/>
    <w:rsid w:val="001D4CFC"/>
    <w:rsid w:val="001E514C"/>
    <w:rsid w:val="001E79DE"/>
    <w:rsid w:val="001E7DBC"/>
    <w:rsid w:val="001F350C"/>
    <w:rsid w:val="001F5249"/>
    <w:rsid w:val="001F5ADF"/>
    <w:rsid w:val="002001E1"/>
    <w:rsid w:val="00202B4A"/>
    <w:rsid w:val="00210EB3"/>
    <w:rsid w:val="00213EDF"/>
    <w:rsid w:val="00217DE8"/>
    <w:rsid w:val="00220ED3"/>
    <w:rsid w:val="002260C3"/>
    <w:rsid w:val="002270E8"/>
    <w:rsid w:val="0023055C"/>
    <w:rsid w:val="0024782F"/>
    <w:rsid w:val="0024793A"/>
    <w:rsid w:val="00252B61"/>
    <w:rsid w:val="00253C81"/>
    <w:rsid w:val="0026697E"/>
    <w:rsid w:val="00274931"/>
    <w:rsid w:val="00281E8E"/>
    <w:rsid w:val="00290154"/>
    <w:rsid w:val="0029094A"/>
    <w:rsid w:val="00292820"/>
    <w:rsid w:val="00292C67"/>
    <w:rsid w:val="00295B36"/>
    <w:rsid w:val="002A171F"/>
    <w:rsid w:val="002A5541"/>
    <w:rsid w:val="002C0081"/>
    <w:rsid w:val="002C7C75"/>
    <w:rsid w:val="002D3915"/>
    <w:rsid w:val="002D40D3"/>
    <w:rsid w:val="002E0B39"/>
    <w:rsid w:val="002E1EB3"/>
    <w:rsid w:val="002E3E46"/>
    <w:rsid w:val="002E578E"/>
    <w:rsid w:val="00300795"/>
    <w:rsid w:val="00300A36"/>
    <w:rsid w:val="00305190"/>
    <w:rsid w:val="0030563C"/>
    <w:rsid w:val="00311952"/>
    <w:rsid w:val="003159EB"/>
    <w:rsid w:val="00315CB4"/>
    <w:rsid w:val="0032308B"/>
    <w:rsid w:val="00324DD7"/>
    <w:rsid w:val="0033260B"/>
    <w:rsid w:val="00332C2E"/>
    <w:rsid w:val="003440F9"/>
    <w:rsid w:val="00344D5D"/>
    <w:rsid w:val="00345360"/>
    <w:rsid w:val="00355A3F"/>
    <w:rsid w:val="0035647E"/>
    <w:rsid w:val="00362C5B"/>
    <w:rsid w:val="00366ECB"/>
    <w:rsid w:val="00372DE5"/>
    <w:rsid w:val="0037647F"/>
    <w:rsid w:val="00376D05"/>
    <w:rsid w:val="00377663"/>
    <w:rsid w:val="00380E6D"/>
    <w:rsid w:val="003A537C"/>
    <w:rsid w:val="003A7B47"/>
    <w:rsid w:val="003C077D"/>
    <w:rsid w:val="003C098D"/>
    <w:rsid w:val="003C44A4"/>
    <w:rsid w:val="003C49E9"/>
    <w:rsid w:val="003C61BA"/>
    <w:rsid w:val="003D28B8"/>
    <w:rsid w:val="003E1D51"/>
    <w:rsid w:val="003E2477"/>
    <w:rsid w:val="003E5465"/>
    <w:rsid w:val="003F0139"/>
    <w:rsid w:val="00401DEA"/>
    <w:rsid w:val="0040429C"/>
    <w:rsid w:val="00405E3C"/>
    <w:rsid w:val="004113F9"/>
    <w:rsid w:val="004132DE"/>
    <w:rsid w:val="00414002"/>
    <w:rsid w:val="004148E9"/>
    <w:rsid w:val="0042287D"/>
    <w:rsid w:val="0042387A"/>
    <w:rsid w:val="00424ACF"/>
    <w:rsid w:val="004266D0"/>
    <w:rsid w:val="00426B3C"/>
    <w:rsid w:val="00434BFA"/>
    <w:rsid w:val="00440ADA"/>
    <w:rsid w:val="00443A42"/>
    <w:rsid w:val="00444B13"/>
    <w:rsid w:val="00452A6D"/>
    <w:rsid w:val="004573F3"/>
    <w:rsid w:val="00463929"/>
    <w:rsid w:val="00467BF6"/>
    <w:rsid w:val="00471C0D"/>
    <w:rsid w:val="0047324B"/>
    <w:rsid w:val="0047417C"/>
    <w:rsid w:val="00481367"/>
    <w:rsid w:val="00485E6A"/>
    <w:rsid w:val="00486500"/>
    <w:rsid w:val="00491503"/>
    <w:rsid w:val="0049524F"/>
    <w:rsid w:val="004A16C6"/>
    <w:rsid w:val="004A42C4"/>
    <w:rsid w:val="004A564B"/>
    <w:rsid w:val="004A6FBC"/>
    <w:rsid w:val="004B06E9"/>
    <w:rsid w:val="004B140B"/>
    <w:rsid w:val="004B1D38"/>
    <w:rsid w:val="004B576C"/>
    <w:rsid w:val="004B5811"/>
    <w:rsid w:val="004C1EE5"/>
    <w:rsid w:val="004C62ED"/>
    <w:rsid w:val="004E34AC"/>
    <w:rsid w:val="004E69B9"/>
    <w:rsid w:val="004F000C"/>
    <w:rsid w:val="004F3CA1"/>
    <w:rsid w:val="004F4D82"/>
    <w:rsid w:val="00500A43"/>
    <w:rsid w:val="00504FE9"/>
    <w:rsid w:val="00512065"/>
    <w:rsid w:val="005207D6"/>
    <w:rsid w:val="005322D5"/>
    <w:rsid w:val="00533852"/>
    <w:rsid w:val="00533DA5"/>
    <w:rsid w:val="00535E67"/>
    <w:rsid w:val="00535FEA"/>
    <w:rsid w:val="005365AC"/>
    <w:rsid w:val="005400F8"/>
    <w:rsid w:val="00553133"/>
    <w:rsid w:val="005575E9"/>
    <w:rsid w:val="00560409"/>
    <w:rsid w:val="00562B29"/>
    <w:rsid w:val="005653C0"/>
    <w:rsid w:val="00566612"/>
    <w:rsid w:val="005724D7"/>
    <w:rsid w:val="00575579"/>
    <w:rsid w:val="005842FE"/>
    <w:rsid w:val="00584DC2"/>
    <w:rsid w:val="00592060"/>
    <w:rsid w:val="005A1E68"/>
    <w:rsid w:val="005A578D"/>
    <w:rsid w:val="005A5879"/>
    <w:rsid w:val="005B0EC3"/>
    <w:rsid w:val="005B10A9"/>
    <w:rsid w:val="005B4978"/>
    <w:rsid w:val="005D6245"/>
    <w:rsid w:val="005D7422"/>
    <w:rsid w:val="005E4F4F"/>
    <w:rsid w:val="005E6DDE"/>
    <w:rsid w:val="005F3366"/>
    <w:rsid w:val="005F4A60"/>
    <w:rsid w:val="005F586A"/>
    <w:rsid w:val="006102DA"/>
    <w:rsid w:val="00612614"/>
    <w:rsid w:val="00615143"/>
    <w:rsid w:val="00620739"/>
    <w:rsid w:val="0062099E"/>
    <w:rsid w:val="0062158C"/>
    <w:rsid w:val="006224EA"/>
    <w:rsid w:val="0062277E"/>
    <w:rsid w:val="00643CB2"/>
    <w:rsid w:val="00651F6E"/>
    <w:rsid w:val="00660447"/>
    <w:rsid w:val="0066165E"/>
    <w:rsid w:val="0066192D"/>
    <w:rsid w:val="0066453A"/>
    <w:rsid w:val="00680363"/>
    <w:rsid w:val="00690C45"/>
    <w:rsid w:val="006910BE"/>
    <w:rsid w:val="0069483A"/>
    <w:rsid w:val="006A3EA0"/>
    <w:rsid w:val="006B10BD"/>
    <w:rsid w:val="006B364D"/>
    <w:rsid w:val="006B7812"/>
    <w:rsid w:val="006C36C0"/>
    <w:rsid w:val="006C6755"/>
    <w:rsid w:val="006D1FB1"/>
    <w:rsid w:val="006D2310"/>
    <w:rsid w:val="006D66CB"/>
    <w:rsid w:val="006E193B"/>
    <w:rsid w:val="006E7152"/>
    <w:rsid w:val="006F2E4A"/>
    <w:rsid w:val="006F5316"/>
    <w:rsid w:val="006F7449"/>
    <w:rsid w:val="007168DD"/>
    <w:rsid w:val="0072712D"/>
    <w:rsid w:val="0073110B"/>
    <w:rsid w:val="00732350"/>
    <w:rsid w:val="00735249"/>
    <w:rsid w:val="00740D27"/>
    <w:rsid w:val="00745B73"/>
    <w:rsid w:val="007500CE"/>
    <w:rsid w:val="0075078F"/>
    <w:rsid w:val="0075240A"/>
    <w:rsid w:val="00756547"/>
    <w:rsid w:val="0076781F"/>
    <w:rsid w:val="00774590"/>
    <w:rsid w:val="00780C0B"/>
    <w:rsid w:val="00783527"/>
    <w:rsid w:val="007835C5"/>
    <w:rsid w:val="007852EE"/>
    <w:rsid w:val="0079153E"/>
    <w:rsid w:val="00791F43"/>
    <w:rsid w:val="007A0500"/>
    <w:rsid w:val="007A4348"/>
    <w:rsid w:val="007A6225"/>
    <w:rsid w:val="007A6DC8"/>
    <w:rsid w:val="007B4F53"/>
    <w:rsid w:val="007B703C"/>
    <w:rsid w:val="007C0676"/>
    <w:rsid w:val="007C5978"/>
    <w:rsid w:val="007C7B41"/>
    <w:rsid w:val="007D73BC"/>
    <w:rsid w:val="007F2E80"/>
    <w:rsid w:val="00803381"/>
    <w:rsid w:val="00803959"/>
    <w:rsid w:val="00805FB3"/>
    <w:rsid w:val="0081001E"/>
    <w:rsid w:val="00812625"/>
    <w:rsid w:val="008126EC"/>
    <w:rsid w:val="00812949"/>
    <w:rsid w:val="008158F7"/>
    <w:rsid w:val="0082291D"/>
    <w:rsid w:val="00827883"/>
    <w:rsid w:val="008300D0"/>
    <w:rsid w:val="00830922"/>
    <w:rsid w:val="008314B9"/>
    <w:rsid w:val="008332F0"/>
    <w:rsid w:val="00842CF6"/>
    <w:rsid w:val="008457BA"/>
    <w:rsid w:val="0085138F"/>
    <w:rsid w:val="008619BC"/>
    <w:rsid w:val="00864BB9"/>
    <w:rsid w:val="00864C21"/>
    <w:rsid w:val="00870580"/>
    <w:rsid w:val="0087631C"/>
    <w:rsid w:val="008809E1"/>
    <w:rsid w:val="00886723"/>
    <w:rsid w:val="00886AC3"/>
    <w:rsid w:val="00894732"/>
    <w:rsid w:val="00896176"/>
    <w:rsid w:val="008A2676"/>
    <w:rsid w:val="008A2D8F"/>
    <w:rsid w:val="008A69F9"/>
    <w:rsid w:val="008B297C"/>
    <w:rsid w:val="008B78ED"/>
    <w:rsid w:val="008C2F07"/>
    <w:rsid w:val="008C36B8"/>
    <w:rsid w:val="008C51E9"/>
    <w:rsid w:val="008D7A82"/>
    <w:rsid w:val="008E25C2"/>
    <w:rsid w:val="008E7D0C"/>
    <w:rsid w:val="008F69A7"/>
    <w:rsid w:val="009024DB"/>
    <w:rsid w:val="0090250D"/>
    <w:rsid w:val="009064DC"/>
    <w:rsid w:val="00914AFB"/>
    <w:rsid w:val="0091770A"/>
    <w:rsid w:val="00920FC8"/>
    <w:rsid w:val="00923487"/>
    <w:rsid w:val="00925633"/>
    <w:rsid w:val="00927FA0"/>
    <w:rsid w:val="00933747"/>
    <w:rsid w:val="00936C95"/>
    <w:rsid w:val="00941158"/>
    <w:rsid w:val="00947254"/>
    <w:rsid w:val="009513B7"/>
    <w:rsid w:val="009513C4"/>
    <w:rsid w:val="009606EF"/>
    <w:rsid w:val="009666DA"/>
    <w:rsid w:val="00981608"/>
    <w:rsid w:val="009852A5"/>
    <w:rsid w:val="00986310"/>
    <w:rsid w:val="00986927"/>
    <w:rsid w:val="00986B2E"/>
    <w:rsid w:val="00990629"/>
    <w:rsid w:val="009B471A"/>
    <w:rsid w:val="009C2756"/>
    <w:rsid w:val="009C6568"/>
    <w:rsid w:val="009E4A5B"/>
    <w:rsid w:val="009E7AC0"/>
    <w:rsid w:val="009F3D1E"/>
    <w:rsid w:val="00A0626F"/>
    <w:rsid w:val="00A10991"/>
    <w:rsid w:val="00A129C4"/>
    <w:rsid w:val="00A13F37"/>
    <w:rsid w:val="00A31C93"/>
    <w:rsid w:val="00A33AA4"/>
    <w:rsid w:val="00A542A6"/>
    <w:rsid w:val="00A6207A"/>
    <w:rsid w:val="00A628EA"/>
    <w:rsid w:val="00A63F03"/>
    <w:rsid w:val="00A65625"/>
    <w:rsid w:val="00A72BD4"/>
    <w:rsid w:val="00A73520"/>
    <w:rsid w:val="00A77DD8"/>
    <w:rsid w:val="00A92AFC"/>
    <w:rsid w:val="00A9454E"/>
    <w:rsid w:val="00A97EFC"/>
    <w:rsid w:val="00AA426B"/>
    <w:rsid w:val="00AB0A0C"/>
    <w:rsid w:val="00AB1CF5"/>
    <w:rsid w:val="00AC70F2"/>
    <w:rsid w:val="00AE2EF3"/>
    <w:rsid w:val="00AE7E0B"/>
    <w:rsid w:val="00AF6653"/>
    <w:rsid w:val="00B06E83"/>
    <w:rsid w:val="00B07BB8"/>
    <w:rsid w:val="00B12AF2"/>
    <w:rsid w:val="00B12F9B"/>
    <w:rsid w:val="00B14965"/>
    <w:rsid w:val="00B203DB"/>
    <w:rsid w:val="00B26402"/>
    <w:rsid w:val="00B27BD8"/>
    <w:rsid w:val="00B3075F"/>
    <w:rsid w:val="00B41C70"/>
    <w:rsid w:val="00B4502D"/>
    <w:rsid w:val="00B468D9"/>
    <w:rsid w:val="00B47EC2"/>
    <w:rsid w:val="00B50F9E"/>
    <w:rsid w:val="00B53499"/>
    <w:rsid w:val="00B53A69"/>
    <w:rsid w:val="00B54718"/>
    <w:rsid w:val="00B55754"/>
    <w:rsid w:val="00B57F8A"/>
    <w:rsid w:val="00B614E9"/>
    <w:rsid w:val="00B679EA"/>
    <w:rsid w:val="00B71122"/>
    <w:rsid w:val="00B72999"/>
    <w:rsid w:val="00B773A0"/>
    <w:rsid w:val="00B819A1"/>
    <w:rsid w:val="00BA0FD2"/>
    <w:rsid w:val="00BA4CD3"/>
    <w:rsid w:val="00BB2CFC"/>
    <w:rsid w:val="00BB622E"/>
    <w:rsid w:val="00BB6A66"/>
    <w:rsid w:val="00BD3A32"/>
    <w:rsid w:val="00BD4ED4"/>
    <w:rsid w:val="00BD52E1"/>
    <w:rsid w:val="00BD5D1F"/>
    <w:rsid w:val="00BD77F1"/>
    <w:rsid w:val="00BE063E"/>
    <w:rsid w:val="00BF3D2C"/>
    <w:rsid w:val="00C04E5B"/>
    <w:rsid w:val="00C11ADF"/>
    <w:rsid w:val="00C15067"/>
    <w:rsid w:val="00C155F8"/>
    <w:rsid w:val="00C34038"/>
    <w:rsid w:val="00C3786E"/>
    <w:rsid w:val="00C403BA"/>
    <w:rsid w:val="00C40E6C"/>
    <w:rsid w:val="00C50897"/>
    <w:rsid w:val="00C60EF7"/>
    <w:rsid w:val="00C62D93"/>
    <w:rsid w:val="00C65E26"/>
    <w:rsid w:val="00C77C49"/>
    <w:rsid w:val="00C84DF8"/>
    <w:rsid w:val="00C85AFA"/>
    <w:rsid w:val="00C8696F"/>
    <w:rsid w:val="00CA00F3"/>
    <w:rsid w:val="00CA63CC"/>
    <w:rsid w:val="00CB7BFB"/>
    <w:rsid w:val="00CC14F2"/>
    <w:rsid w:val="00CC1EF9"/>
    <w:rsid w:val="00CC45ED"/>
    <w:rsid w:val="00CC5930"/>
    <w:rsid w:val="00CC78D7"/>
    <w:rsid w:val="00CE0748"/>
    <w:rsid w:val="00CE39AB"/>
    <w:rsid w:val="00CE5C67"/>
    <w:rsid w:val="00CF3C4D"/>
    <w:rsid w:val="00CF681B"/>
    <w:rsid w:val="00D02BC6"/>
    <w:rsid w:val="00D102C4"/>
    <w:rsid w:val="00D1641C"/>
    <w:rsid w:val="00D17C06"/>
    <w:rsid w:val="00D2017F"/>
    <w:rsid w:val="00D31655"/>
    <w:rsid w:val="00D319A0"/>
    <w:rsid w:val="00D37BD4"/>
    <w:rsid w:val="00D4454C"/>
    <w:rsid w:val="00D51218"/>
    <w:rsid w:val="00D52B49"/>
    <w:rsid w:val="00D57BC9"/>
    <w:rsid w:val="00D617FD"/>
    <w:rsid w:val="00D9135A"/>
    <w:rsid w:val="00D947EB"/>
    <w:rsid w:val="00D96131"/>
    <w:rsid w:val="00DA4322"/>
    <w:rsid w:val="00DB2CE5"/>
    <w:rsid w:val="00DB468E"/>
    <w:rsid w:val="00DB661C"/>
    <w:rsid w:val="00DB7D8E"/>
    <w:rsid w:val="00DC3AE2"/>
    <w:rsid w:val="00DE1EAA"/>
    <w:rsid w:val="00DE4D93"/>
    <w:rsid w:val="00E00CFC"/>
    <w:rsid w:val="00E01CC4"/>
    <w:rsid w:val="00E063C9"/>
    <w:rsid w:val="00E06D55"/>
    <w:rsid w:val="00E11CBC"/>
    <w:rsid w:val="00E13132"/>
    <w:rsid w:val="00E142AD"/>
    <w:rsid w:val="00E2190C"/>
    <w:rsid w:val="00E223B4"/>
    <w:rsid w:val="00E253C2"/>
    <w:rsid w:val="00E349F0"/>
    <w:rsid w:val="00E356FA"/>
    <w:rsid w:val="00E36993"/>
    <w:rsid w:val="00E41CB5"/>
    <w:rsid w:val="00E47481"/>
    <w:rsid w:val="00E47A82"/>
    <w:rsid w:val="00E719AA"/>
    <w:rsid w:val="00E813CE"/>
    <w:rsid w:val="00E873DB"/>
    <w:rsid w:val="00EA2115"/>
    <w:rsid w:val="00EA330D"/>
    <w:rsid w:val="00EA60C2"/>
    <w:rsid w:val="00EB4EA3"/>
    <w:rsid w:val="00EC0166"/>
    <w:rsid w:val="00EC1269"/>
    <w:rsid w:val="00EC13F3"/>
    <w:rsid w:val="00EC2331"/>
    <w:rsid w:val="00EC564F"/>
    <w:rsid w:val="00EE0819"/>
    <w:rsid w:val="00EE0F8E"/>
    <w:rsid w:val="00EF4CEA"/>
    <w:rsid w:val="00EF6373"/>
    <w:rsid w:val="00F00428"/>
    <w:rsid w:val="00F03BE8"/>
    <w:rsid w:val="00F03C51"/>
    <w:rsid w:val="00F062E1"/>
    <w:rsid w:val="00F13425"/>
    <w:rsid w:val="00F267B4"/>
    <w:rsid w:val="00F30B3E"/>
    <w:rsid w:val="00F355AE"/>
    <w:rsid w:val="00F52795"/>
    <w:rsid w:val="00F5549B"/>
    <w:rsid w:val="00F628FE"/>
    <w:rsid w:val="00F74C58"/>
    <w:rsid w:val="00F777B6"/>
    <w:rsid w:val="00F82467"/>
    <w:rsid w:val="00F873CF"/>
    <w:rsid w:val="00F95DE3"/>
    <w:rsid w:val="00FA1B90"/>
    <w:rsid w:val="00FA40EB"/>
    <w:rsid w:val="00FA6DC0"/>
    <w:rsid w:val="00FB66C8"/>
    <w:rsid w:val="00FB7088"/>
    <w:rsid w:val="00FD13F9"/>
    <w:rsid w:val="00FD462A"/>
    <w:rsid w:val="00FE2209"/>
    <w:rsid w:val="00FE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1C8"/>
  <w15:docId w15:val="{29DA0901-070E-402F-A339-B65D94B0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2DE"/>
    <w:pPr>
      <w:suppressAutoHyphens/>
      <w:spacing w:after="0" w:line="240" w:lineRule="auto"/>
    </w:pPr>
    <w:rPr>
      <w:rFonts w:ascii="Times New Roman" w:eastAsia="SimSu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32DE"/>
    <w:rPr>
      <w:strike w:val="0"/>
      <w:dstrike w:val="0"/>
      <w:color w:val="4A5A8B"/>
      <w:u w:val="none"/>
    </w:rPr>
  </w:style>
  <w:style w:type="paragraph" w:styleId="Tekstpodstawowy">
    <w:name w:val="Body Text"/>
    <w:basedOn w:val="Normalny"/>
    <w:link w:val="TekstpodstawowyZnak"/>
    <w:rsid w:val="004132DE"/>
    <w:pPr>
      <w:spacing w:before="280" w:after="280"/>
      <w:jc w:val="both"/>
    </w:pPr>
    <w:rPr>
      <w:rFonts w:ascii="Arial" w:hAnsi="Arial" w:cs="Arial"/>
      <w:color w:val="222222"/>
      <w:sz w:val="20"/>
      <w:szCs w:val="20"/>
    </w:rPr>
  </w:style>
  <w:style w:type="character" w:customStyle="1" w:styleId="TekstpodstawowyZnak">
    <w:name w:val="Tekst podstawowy Znak"/>
    <w:basedOn w:val="Domylnaczcionkaakapitu"/>
    <w:link w:val="Tekstpodstawowy"/>
    <w:rsid w:val="004132DE"/>
    <w:rPr>
      <w:rFonts w:ascii="Arial" w:eastAsia="SimSun" w:hAnsi="Arial" w:cs="Arial"/>
      <w:color w:val="222222"/>
      <w:sz w:val="20"/>
      <w:szCs w:val="20"/>
      <w:lang w:eastAsia="ar-SA"/>
    </w:rPr>
  </w:style>
  <w:style w:type="paragraph" w:styleId="NormalnyWeb">
    <w:name w:val="Normal (Web)"/>
    <w:basedOn w:val="Normalny"/>
    <w:rsid w:val="004132DE"/>
    <w:pPr>
      <w:spacing w:before="280" w:after="280"/>
    </w:pPr>
  </w:style>
  <w:style w:type="paragraph" w:styleId="Tytu">
    <w:name w:val="Title"/>
    <w:basedOn w:val="Normalny"/>
    <w:next w:val="Podtytu"/>
    <w:link w:val="TytuZnak"/>
    <w:qFormat/>
    <w:rsid w:val="004132DE"/>
    <w:pPr>
      <w:ind w:firstLine="708"/>
      <w:jc w:val="center"/>
    </w:pPr>
    <w:rPr>
      <w:rFonts w:ascii="Arial" w:hAnsi="Arial" w:cs="Arial"/>
      <w:b/>
      <w:sz w:val="20"/>
      <w:szCs w:val="20"/>
    </w:rPr>
  </w:style>
  <w:style w:type="character" w:customStyle="1" w:styleId="TytuZnak">
    <w:name w:val="Tytuł Znak"/>
    <w:basedOn w:val="Domylnaczcionkaakapitu"/>
    <w:link w:val="Tytu"/>
    <w:rsid w:val="004132DE"/>
    <w:rPr>
      <w:rFonts w:ascii="Arial" w:eastAsia="SimSun" w:hAnsi="Arial" w:cs="Arial"/>
      <w:b/>
      <w:sz w:val="20"/>
      <w:szCs w:val="20"/>
      <w:lang w:eastAsia="ar-SA"/>
    </w:rPr>
  </w:style>
  <w:style w:type="paragraph" w:styleId="Podtytu">
    <w:name w:val="Subtitle"/>
    <w:basedOn w:val="Normalny"/>
    <w:next w:val="Tekstpodstawowy"/>
    <w:link w:val="PodtytuZnak"/>
    <w:qFormat/>
    <w:rsid w:val="004132DE"/>
    <w:pPr>
      <w:keepNext/>
      <w:spacing w:before="240" w:after="120"/>
      <w:jc w:val="center"/>
    </w:pPr>
    <w:rPr>
      <w:rFonts w:ascii="Arial" w:eastAsia="Lucida Sans Unicode" w:hAnsi="Arial" w:cs="Mangal"/>
      <w:i/>
      <w:iCs/>
      <w:sz w:val="28"/>
      <w:szCs w:val="28"/>
    </w:rPr>
  </w:style>
  <w:style w:type="character" w:customStyle="1" w:styleId="PodtytuZnak">
    <w:name w:val="Podtytuł Znak"/>
    <w:basedOn w:val="Domylnaczcionkaakapitu"/>
    <w:link w:val="Podtytu"/>
    <w:rsid w:val="004132DE"/>
    <w:rPr>
      <w:rFonts w:ascii="Arial" w:eastAsia="Lucida Sans Unicode" w:hAnsi="Arial" w:cs="Mangal"/>
      <w:i/>
      <w:iCs/>
      <w:sz w:val="28"/>
      <w:szCs w:val="28"/>
      <w:lang w:eastAsia="ar-SA"/>
    </w:rPr>
  </w:style>
  <w:style w:type="character" w:customStyle="1" w:styleId="P8211">
    <w:name w:val="_P_ &amp;#8211"/>
    <w:aliases w:val="pogrubienie"/>
    <w:rsid w:val="004132DE"/>
    <w:rPr>
      <w:b/>
      <w:bCs/>
    </w:rPr>
  </w:style>
  <w:style w:type="paragraph" w:customStyle="1" w:styleId="PKT8211">
    <w:name w:val="PKT &amp;#8211"/>
    <w:aliases w:val="punkt"/>
    <w:basedOn w:val="Normalny"/>
    <w:rsid w:val="004132DE"/>
    <w:pPr>
      <w:suppressAutoHyphens w:val="0"/>
      <w:spacing w:line="360" w:lineRule="auto"/>
      <w:ind w:left="510" w:hanging="510"/>
      <w:jc w:val="both"/>
    </w:pPr>
    <w:rPr>
      <w:rFonts w:ascii="Times" w:eastAsia="Times New Roman" w:hAnsi="Times" w:cs="Times"/>
      <w:lang w:eastAsia="pl-PL"/>
    </w:rPr>
  </w:style>
  <w:style w:type="paragraph" w:customStyle="1" w:styleId="ART8211">
    <w:name w:val="ART(§) &amp;#8211"/>
    <w:aliases w:val="art. ustawy (§ np. rozporządzenia)"/>
    <w:basedOn w:val="Normalny"/>
    <w:rsid w:val="004132DE"/>
    <w:pPr>
      <w:suppressAutoHyphens w:val="0"/>
      <w:autoSpaceDE w:val="0"/>
      <w:autoSpaceDN w:val="0"/>
      <w:spacing w:before="120" w:line="360" w:lineRule="auto"/>
      <w:ind w:firstLine="510"/>
      <w:jc w:val="both"/>
    </w:pPr>
    <w:rPr>
      <w:rFonts w:ascii="Times" w:eastAsia="Times New Roman" w:hAnsi="Times" w:cs="Times"/>
      <w:lang w:eastAsia="pl-PL"/>
    </w:rPr>
  </w:style>
  <w:style w:type="character" w:styleId="Uwydatnienie">
    <w:name w:val="Emphasis"/>
    <w:uiPriority w:val="20"/>
    <w:qFormat/>
    <w:rsid w:val="004132DE"/>
    <w:rPr>
      <w:i/>
      <w:iCs/>
    </w:rPr>
  </w:style>
  <w:style w:type="paragraph" w:customStyle="1" w:styleId="Default">
    <w:name w:val="Default"/>
    <w:rsid w:val="0079153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lb">
    <w:name w:val="a_lb"/>
    <w:basedOn w:val="Domylnaczcionkaakapitu"/>
    <w:rsid w:val="002C0081"/>
  </w:style>
  <w:style w:type="table" w:styleId="Tabela-Siatka">
    <w:name w:val="Table Grid"/>
    <w:basedOn w:val="Standardowy"/>
    <w:uiPriority w:val="59"/>
    <w:rsid w:val="00D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0B3D"/>
    <w:pPr>
      <w:ind w:left="720"/>
      <w:contextualSpacing/>
    </w:pPr>
  </w:style>
  <w:style w:type="paragraph" w:styleId="Nagwek">
    <w:name w:val="header"/>
    <w:basedOn w:val="Normalny"/>
    <w:link w:val="NagwekZnak"/>
    <w:uiPriority w:val="99"/>
    <w:unhideWhenUsed/>
    <w:rsid w:val="00C84DF8"/>
    <w:pPr>
      <w:tabs>
        <w:tab w:val="center" w:pos="4536"/>
        <w:tab w:val="right" w:pos="9072"/>
      </w:tabs>
    </w:pPr>
  </w:style>
  <w:style w:type="character" w:customStyle="1" w:styleId="NagwekZnak">
    <w:name w:val="Nagłówek Znak"/>
    <w:basedOn w:val="Domylnaczcionkaakapitu"/>
    <w:link w:val="Nagwek"/>
    <w:uiPriority w:val="99"/>
    <w:rsid w:val="00C84DF8"/>
    <w:rPr>
      <w:rFonts w:ascii="Times New Roman" w:eastAsia="SimSun" w:hAnsi="Times New Roman" w:cs="Times New Roman"/>
      <w:sz w:val="24"/>
      <w:szCs w:val="24"/>
      <w:lang w:eastAsia="ar-SA"/>
    </w:rPr>
  </w:style>
  <w:style w:type="paragraph" w:styleId="Stopka">
    <w:name w:val="footer"/>
    <w:basedOn w:val="Normalny"/>
    <w:link w:val="StopkaZnak"/>
    <w:uiPriority w:val="99"/>
    <w:unhideWhenUsed/>
    <w:rsid w:val="00C84DF8"/>
    <w:pPr>
      <w:tabs>
        <w:tab w:val="center" w:pos="4536"/>
        <w:tab w:val="right" w:pos="9072"/>
      </w:tabs>
    </w:pPr>
  </w:style>
  <w:style w:type="character" w:customStyle="1" w:styleId="StopkaZnak">
    <w:name w:val="Stopka Znak"/>
    <w:basedOn w:val="Domylnaczcionkaakapitu"/>
    <w:link w:val="Stopka"/>
    <w:uiPriority w:val="99"/>
    <w:rsid w:val="00C84DF8"/>
    <w:rPr>
      <w:rFonts w:ascii="Times New Roman" w:eastAsia="SimSu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B203DB"/>
    <w:rPr>
      <w:sz w:val="20"/>
      <w:szCs w:val="20"/>
    </w:rPr>
  </w:style>
  <w:style w:type="character" w:customStyle="1" w:styleId="TekstprzypisudolnegoZnak">
    <w:name w:val="Tekst przypisu dolnego Znak"/>
    <w:basedOn w:val="Domylnaczcionkaakapitu"/>
    <w:link w:val="Tekstprzypisudolnego"/>
    <w:uiPriority w:val="99"/>
    <w:semiHidden/>
    <w:rsid w:val="00B203DB"/>
    <w:rPr>
      <w:rFonts w:ascii="Times New Roman" w:eastAsia="SimSun" w:hAnsi="Times New Roman" w:cs="Times New Roman"/>
      <w:sz w:val="20"/>
      <w:szCs w:val="20"/>
      <w:lang w:eastAsia="ar-SA"/>
    </w:rPr>
  </w:style>
  <w:style w:type="character" w:styleId="Odwoanieprzypisudolnego">
    <w:name w:val="footnote reference"/>
    <w:basedOn w:val="Domylnaczcionkaakapitu"/>
    <w:uiPriority w:val="99"/>
    <w:semiHidden/>
    <w:unhideWhenUsed/>
    <w:rsid w:val="00B203DB"/>
    <w:rPr>
      <w:vertAlign w:val="superscript"/>
    </w:rPr>
  </w:style>
  <w:style w:type="paragraph" w:styleId="Tekstdymka">
    <w:name w:val="Balloon Text"/>
    <w:basedOn w:val="Normalny"/>
    <w:link w:val="TekstdymkaZnak"/>
    <w:uiPriority w:val="99"/>
    <w:semiHidden/>
    <w:unhideWhenUsed/>
    <w:rsid w:val="004B06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6E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191801">
      <w:bodyDiv w:val="1"/>
      <w:marLeft w:val="0"/>
      <w:marRight w:val="0"/>
      <w:marTop w:val="0"/>
      <w:marBottom w:val="0"/>
      <w:divBdr>
        <w:top w:val="none" w:sz="0" w:space="0" w:color="auto"/>
        <w:left w:val="none" w:sz="0" w:space="0" w:color="auto"/>
        <w:bottom w:val="none" w:sz="0" w:space="0" w:color="auto"/>
        <w:right w:val="none" w:sz="0" w:space="0" w:color="auto"/>
      </w:divBdr>
      <w:divsChild>
        <w:div w:id="1386951682">
          <w:marLeft w:val="0"/>
          <w:marRight w:val="0"/>
          <w:marTop w:val="0"/>
          <w:marBottom w:val="0"/>
          <w:divBdr>
            <w:top w:val="none" w:sz="0" w:space="0" w:color="auto"/>
            <w:left w:val="none" w:sz="0" w:space="0" w:color="auto"/>
            <w:bottom w:val="none" w:sz="0" w:space="0" w:color="auto"/>
            <w:right w:val="none" w:sz="0" w:space="0" w:color="auto"/>
          </w:divBdr>
          <w:divsChild>
            <w:div w:id="538933025">
              <w:marLeft w:val="0"/>
              <w:marRight w:val="0"/>
              <w:marTop w:val="0"/>
              <w:marBottom w:val="0"/>
              <w:divBdr>
                <w:top w:val="none" w:sz="0" w:space="0" w:color="auto"/>
                <w:left w:val="none" w:sz="0" w:space="0" w:color="auto"/>
                <w:bottom w:val="none" w:sz="0" w:space="0" w:color="auto"/>
                <w:right w:val="none" w:sz="0" w:space="0" w:color="auto"/>
              </w:divBdr>
              <w:divsChild>
                <w:div w:id="324555175">
                  <w:marLeft w:val="0"/>
                  <w:marRight w:val="0"/>
                  <w:marTop w:val="0"/>
                  <w:marBottom w:val="0"/>
                  <w:divBdr>
                    <w:top w:val="none" w:sz="0" w:space="0" w:color="auto"/>
                    <w:left w:val="none" w:sz="0" w:space="0" w:color="auto"/>
                    <w:bottom w:val="none" w:sz="0" w:space="0" w:color="auto"/>
                    <w:right w:val="none" w:sz="0" w:space="0" w:color="auto"/>
                  </w:divBdr>
                  <w:divsChild>
                    <w:div w:id="543057394">
                      <w:marLeft w:val="0"/>
                      <w:marRight w:val="0"/>
                      <w:marTop w:val="0"/>
                      <w:marBottom w:val="0"/>
                      <w:divBdr>
                        <w:top w:val="none" w:sz="0" w:space="0" w:color="auto"/>
                        <w:left w:val="none" w:sz="0" w:space="0" w:color="auto"/>
                        <w:bottom w:val="none" w:sz="0" w:space="0" w:color="auto"/>
                        <w:right w:val="none" w:sz="0" w:space="0" w:color="auto"/>
                      </w:divBdr>
                      <w:divsChild>
                        <w:div w:id="934367068">
                          <w:marLeft w:val="0"/>
                          <w:marRight w:val="0"/>
                          <w:marTop w:val="0"/>
                          <w:marBottom w:val="0"/>
                          <w:divBdr>
                            <w:top w:val="none" w:sz="0" w:space="0" w:color="auto"/>
                            <w:left w:val="none" w:sz="0" w:space="0" w:color="auto"/>
                            <w:bottom w:val="none" w:sz="0" w:space="0" w:color="auto"/>
                            <w:right w:val="none" w:sz="0" w:space="0" w:color="auto"/>
                          </w:divBdr>
                          <w:divsChild>
                            <w:div w:id="64644044">
                              <w:marLeft w:val="0"/>
                              <w:marRight w:val="0"/>
                              <w:marTop w:val="0"/>
                              <w:marBottom w:val="0"/>
                              <w:divBdr>
                                <w:top w:val="none" w:sz="0" w:space="0" w:color="auto"/>
                                <w:left w:val="none" w:sz="0" w:space="0" w:color="auto"/>
                                <w:bottom w:val="none" w:sz="0" w:space="0" w:color="auto"/>
                                <w:right w:val="none" w:sz="0" w:space="0" w:color="auto"/>
                              </w:divBdr>
                              <w:divsChild>
                                <w:div w:id="625476174">
                                  <w:marLeft w:val="0"/>
                                  <w:marRight w:val="0"/>
                                  <w:marTop w:val="0"/>
                                  <w:marBottom w:val="0"/>
                                  <w:divBdr>
                                    <w:top w:val="none" w:sz="0" w:space="0" w:color="auto"/>
                                    <w:left w:val="none" w:sz="0" w:space="0" w:color="auto"/>
                                    <w:bottom w:val="none" w:sz="0" w:space="0" w:color="auto"/>
                                    <w:right w:val="none" w:sz="0" w:space="0" w:color="auto"/>
                                  </w:divBdr>
                                  <w:divsChild>
                                    <w:div w:id="1201432381">
                                      <w:marLeft w:val="0"/>
                                      <w:marRight w:val="0"/>
                                      <w:marTop w:val="0"/>
                                      <w:marBottom w:val="0"/>
                                      <w:divBdr>
                                        <w:top w:val="none" w:sz="0" w:space="0" w:color="auto"/>
                                        <w:left w:val="none" w:sz="0" w:space="0" w:color="auto"/>
                                        <w:bottom w:val="none" w:sz="0" w:space="0" w:color="auto"/>
                                        <w:right w:val="none" w:sz="0" w:space="0" w:color="auto"/>
                                      </w:divBdr>
                                      <w:divsChild>
                                        <w:div w:id="111244161">
                                          <w:marLeft w:val="0"/>
                                          <w:marRight w:val="0"/>
                                          <w:marTop w:val="0"/>
                                          <w:marBottom w:val="0"/>
                                          <w:divBdr>
                                            <w:top w:val="none" w:sz="0" w:space="0" w:color="auto"/>
                                            <w:left w:val="none" w:sz="0" w:space="0" w:color="auto"/>
                                            <w:bottom w:val="none" w:sz="0" w:space="0" w:color="auto"/>
                                            <w:right w:val="none" w:sz="0" w:space="0" w:color="auto"/>
                                          </w:divBdr>
                                          <w:divsChild>
                                            <w:div w:id="351031889">
                                              <w:marLeft w:val="0"/>
                                              <w:marRight w:val="0"/>
                                              <w:marTop w:val="0"/>
                                              <w:marBottom w:val="0"/>
                                              <w:divBdr>
                                                <w:top w:val="none" w:sz="0" w:space="0" w:color="auto"/>
                                                <w:left w:val="none" w:sz="0" w:space="0" w:color="auto"/>
                                                <w:bottom w:val="none" w:sz="0" w:space="0" w:color="auto"/>
                                                <w:right w:val="none" w:sz="0" w:space="0" w:color="auto"/>
                                              </w:divBdr>
                                              <w:divsChild>
                                                <w:div w:id="436486099">
                                                  <w:marLeft w:val="0"/>
                                                  <w:marRight w:val="0"/>
                                                  <w:marTop w:val="0"/>
                                                  <w:marBottom w:val="0"/>
                                                  <w:divBdr>
                                                    <w:top w:val="none" w:sz="0" w:space="0" w:color="auto"/>
                                                    <w:left w:val="none" w:sz="0" w:space="0" w:color="auto"/>
                                                    <w:bottom w:val="none" w:sz="0" w:space="0" w:color="auto"/>
                                                    <w:right w:val="none" w:sz="0" w:space="0" w:color="auto"/>
                                                  </w:divBdr>
                                                  <w:divsChild>
                                                    <w:div w:id="1954053653">
                                                      <w:marLeft w:val="0"/>
                                                      <w:marRight w:val="0"/>
                                                      <w:marTop w:val="0"/>
                                                      <w:marBottom w:val="0"/>
                                                      <w:divBdr>
                                                        <w:top w:val="none" w:sz="0" w:space="0" w:color="auto"/>
                                                        <w:left w:val="none" w:sz="0" w:space="0" w:color="auto"/>
                                                        <w:bottom w:val="none" w:sz="0" w:space="0" w:color="auto"/>
                                                        <w:right w:val="none" w:sz="0" w:space="0" w:color="auto"/>
                                                      </w:divBdr>
                                                      <w:divsChild>
                                                        <w:div w:id="897283323">
                                                          <w:marLeft w:val="0"/>
                                                          <w:marRight w:val="0"/>
                                                          <w:marTop w:val="0"/>
                                                          <w:marBottom w:val="0"/>
                                                          <w:divBdr>
                                                            <w:top w:val="none" w:sz="0" w:space="0" w:color="auto"/>
                                                            <w:left w:val="none" w:sz="0" w:space="0" w:color="auto"/>
                                                            <w:bottom w:val="none" w:sz="0" w:space="0" w:color="auto"/>
                                                            <w:right w:val="none" w:sz="0" w:space="0" w:color="auto"/>
                                                          </w:divBdr>
                                                          <w:divsChild>
                                                            <w:div w:id="1776098914">
                                                              <w:marLeft w:val="0"/>
                                                              <w:marRight w:val="0"/>
                                                              <w:marTop w:val="0"/>
                                                              <w:marBottom w:val="0"/>
                                                              <w:divBdr>
                                                                <w:top w:val="none" w:sz="0" w:space="0" w:color="auto"/>
                                                                <w:left w:val="none" w:sz="0" w:space="0" w:color="auto"/>
                                                                <w:bottom w:val="none" w:sz="0" w:space="0" w:color="auto"/>
                                                                <w:right w:val="none" w:sz="0" w:space="0" w:color="auto"/>
                                                              </w:divBdr>
                                                              <w:divsChild>
                                                                <w:div w:id="374278178">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098208591">
                                                                  <w:marLeft w:val="0"/>
                                                                  <w:marRight w:val="0"/>
                                                                  <w:marTop w:val="0"/>
                                                                  <w:marBottom w:val="0"/>
                                                                  <w:divBdr>
                                                                    <w:top w:val="none" w:sz="0" w:space="0" w:color="auto"/>
                                                                    <w:left w:val="none" w:sz="0" w:space="0" w:color="auto"/>
                                                                    <w:bottom w:val="none" w:sz="0" w:space="0" w:color="auto"/>
                                                                    <w:right w:val="none" w:sz="0" w:space="0" w:color="auto"/>
                                                                  </w:divBdr>
                                                                </w:div>
                                                                <w:div w:id="1795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9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strzeb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astrzebiezdroj.engo.org.pl" TargetMode="External"/><Relationship Id="rId4" Type="http://schemas.openxmlformats.org/officeDocument/2006/relationships/settings" Target="settings.xml"/><Relationship Id="rId9" Type="http://schemas.openxmlformats.org/officeDocument/2006/relationships/hyperlink" Target="http://www.jastrzeb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4C50-F8B6-44AB-96CA-FE42C108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1729</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jszotek</dc:creator>
  <cp:lastModifiedBy>Jolanta Kluba</cp:lastModifiedBy>
  <cp:revision>19</cp:revision>
  <cp:lastPrinted>2021-01-12T11:50:00Z</cp:lastPrinted>
  <dcterms:created xsi:type="dcterms:W3CDTF">2021-01-11T12:55:00Z</dcterms:created>
  <dcterms:modified xsi:type="dcterms:W3CDTF">2021-01-14T08:20:00Z</dcterms:modified>
</cp:coreProperties>
</file>