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2012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 i przygotowania do ponownego użycia papieru, metali, tworzyw sztucznych i szkła</w:t>
      </w:r>
    </w:p>
    <w:p w:rsidR="004215E2" w:rsidRDefault="004215E2" w:rsidP="004215E2">
      <w:r>
        <w:t>Poziom wymagany: 10%</w:t>
      </w:r>
    </w:p>
    <w:p w:rsidR="004215E2" w:rsidRDefault="004215E2" w:rsidP="004215E2">
      <w:r>
        <w:t>Poziom osiągnięty: 10</w:t>
      </w:r>
      <w:r w:rsidR="00EA7F5E">
        <w:t>,11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</w:rPr>
      </w:pPr>
    </w:p>
    <w:p w:rsidR="004215E2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recyklingu, przygotowania do ponownego użycia i odzysku innymi metodami innych niż niebezpieczne odpadów budowlanych i rozbiórkowych</w:t>
      </w:r>
    </w:p>
    <w:p w:rsidR="004215E2" w:rsidRDefault="004215E2" w:rsidP="004215E2">
      <w:r>
        <w:t>Poziom wymagany: 30%</w:t>
      </w:r>
    </w:p>
    <w:p w:rsidR="004215E2" w:rsidRDefault="004215E2" w:rsidP="004215E2">
      <w:r>
        <w:t>Poziom osiągnięty: 92,84%</w:t>
      </w:r>
    </w:p>
    <w:p w:rsidR="004215E2" w:rsidRDefault="004215E2" w:rsidP="004215E2"/>
    <w:p w:rsidR="004215E2" w:rsidRDefault="004215E2" w:rsidP="004215E2"/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 składowania</w:t>
      </w:r>
    </w:p>
    <w:p w:rsidR="00C06E88" w:rsidRDefault="00C06E88" w:rsidP="00C06E88">
      <w:r>
        <w:t>Poziom dopuszczalny: 75%</w:t>
      </w:r>
    </w:p>
    <w:p w:rsidR="004215E2" w:rsidRDefault="004215E2" w:rsidP="004215E2">
      <w:r>
        <w:t xml:space="preserve">Poziom </w:t>
      </w:r>
      <w:r w:rsidR="00C06E88">
        <w:t>osiągnięty</w:t>
      </w:r>
      <w:r>
        <w:t xml:space="preserve">: </w:t>
      </w:r>
      <w:r w:rsidR="00EA7F5E">
        <w:t>0,12%</w:t>
      </w: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763EA"/>
    <w:rsid w:val="001A577F"/>
    <w:rsid w:val="004215E2"/>
    <w:rsid w:val="006763A6"/>
    <w:rsid w:val="006F2ACD"/>
    <w:rsid w:val="009D0E5C"/>
    <w:rsid w:val="00A20EDB"/>
    <w:rsid w:val="00AE0915"/>
    <w:rsid w:val="00C06E88"/>
    <w:rsid w:val="00EA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1685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433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5</cp:revision>
  <dcterms:created xsi:type="dcterms:W3CDTF">2025-05-29T08:38:00Z</dcterms:created>
  <dcterms:modified xsi:type="dcterms:W3CDTF">2025-06-04T13:05:00Z</dcterms:modified>
</cp:coreProperties>
</file>