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50E6" w:rsidRPr="004C3C21" w:rsidRDefault="004C5D4D" w:rsidP="00D950E6">
      <w:pPr>
        <w:spacing w:line="276" w:lineRule="auto"/>
        <w:jc w:val="center"/>
        <w:rPr>
          <w:rFonts w:asciiTheme="minorHAnsi" w:hAnsiTheme="minorHAnsi" w:cs="Arial"/>
          <w:sz w:val="18"/>
          <w:szCs w:val="14"/>
        </w:rPr>
      </w:pPr>
      <w:bookmarkStart w:id="0" w:name="_Hlk42849479"/>
      <w:bookmarkEnd w:id="0"/>
      <w:r w:rsidRPr="00D2537D">
        <w:rPr>
          <w:rFonts w:asciiTheme="minorHAnsi" w:hAnsiTheme="minorHAnsi" w:cs="Arial"/>
          <w:b/>
          <w:noProof/>
          <w:sz w:val="14"/>
          <w:szCs w:val="14"/>
        </w:rPr>
        <w:drawing>
          <wp:anchor distT="0" distB="0" distL="114300" distR="114300" simplePos="0" relativeHeight="251654656" behindDoc="1" locked="0" layoutInCell="1" allowOverlap="1" wp14:anchorId="15FF1B39" wp14:editId="76C412F3">
            <wp:simplePos x="0" y="0"/>
            <wp:positionH relativeFrom="column">
              <wp:posOffset>32385</wp:posOffset>
            </wp:positionH>
            <wp:positionV relativeFrom="paragraph">
              <wp:posOffset>148590</wp:posOffset>
            </wp:positionV>
            <wp:extent cx="869791" cy="1028700"/>
            <wp:effectExtent l="19050" t="0" r="6509" b="0"/>
            <wp:wrapNone/>
            <wp:docPr id="4" name="Obraz 2" descr="F:\DANE\Robert\Jastrząb\herb mi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F:\DANE\Robert\Jastrząb\herb miasta.jpg"/>
                    <pic:cNvPicPr>
                      <a:picLocks noChangeAspect="1" noChangeArrowheads="1"/>
                    </pic:cNvPicPr>
                  </pic:nvPicPr>
                  <pic:blipFill>
                    <a:blip r:embed="rId5" cstate="print"/>
                    <a:srcRect/>
                    <a:stretch>
                      <a:fillRect/>
                    </a:stretch>
                  </pic:blipFill>
                  <pic:spPr bwMode="auto">
                    <a:xfrm>
                      <a:off x="0" y="0"/>
                      <a:ext cx="869791" cy="1028700"/>
                    </a:xfrm>
                    <a:prstGeom prst="rect">
                      <a:avLst/>
                    </a:prstGeom>
                    <a:noFill/>
                    <a:ln w="9525">
                      <a:noFill/>
                      <a:miter lim="800000"/>
                      <a:headEnd/>
                      <a:tailEnd/>
                    </a:ln>
                  </pic:spPr>
                </pic:pic>
              </a:graphicData>
            </a:graphic>
          </wp:anchor>
        </w:drawing>
      </w:r>
      <w:r w:rsidR="00CA679E" w:rsidRPr="004C3C21">
        <w:rPr>
          <w:rFonts w:asciiTheme="minorHAnsi" w:hAnsiTheme="minorHAnsi" w:cs="Arial"/>
          <w:sz w:val="18"/>
          <w:szCs w:val="14"/>
        </w:rPr>
        <w:t>Z</w:t>
      </w:r>
      <w:r w:rsidR="00004854" w:rsidRPr="004C3C21">
        <w:rPr>
          <w:rFonts w:asciiTheme="minorHAnsi" w:hAnsiTheme="minorHAnsi" w:cs="Arial"/>
          <w:sz w:val="18"/>
          <w:szCs w:val="14"/>
        </w:rPr>
        <w:t>ałącznik nr 1 do Zarządzenia Nr</w:t>
      </w:r>
      <w:r w:rsidR="00C61332">
        <w:rPr>
          <w:rFonts w:asciiTheme="minorHAnsi" w:hAnsiTheme="minorHAnsi" w:cs="Arial"/>
          <w:sz w:val="18"/>
          <w:szCs w:val="14"/>
        </w:rPr>
        <w:t xml:space="preserve"> Or</w:t>
      </w:r>
      <w:r w:rsidR="00DA1DCD">
        <w:rPr>
          <w:rFonts w:asciiTheme="minorHAnsi" w:hAnsiTheme="minorHAnsi" w:cs="Arial"/>
          <w:sz w:val="18"/>
          <w:szCs w:val="14"/>
        </w:rPr>
        <w:t xml:space="preserve"> - </w:t>
      </w:r>
      <w:r w:rsidR="00C61332">
        <w:rPr>
          <w:rFonts w:asciiTheme="minorHAnsi" w:hAnsiTheme="minorHAnsi" w:cs="Arial"/>
          <w:sz w:val="18"/>
          <w:szCs w:val="14"/>
        </w:rPr>
        <w:t>IV.0050</w:t>
      </w:r>
      <w:r w:rsidR="00E42085">
        <w:rPr>
          <w:rFonts w:asciiTheme="minorHAnsi" w:hAnsiTheme="minorHAnsi" w:cs="Arial"/>
          <w:sz w:val="18"/>
          <w:szCs w:val="14"/>
        </w:rPr>
        <w:t>.247.</w:t>
      </w:r>
      <w:r w:rsidR="006458AE">
        <w:rPr>
          <w:rFonts w:asciiTheme="minorHAnsi" w:hAnsiTheme="minorHAnsi" w:cs="Arial"/>
          <w:sz w:val="18"/>
          <w:szCs w:val="14"/>
        </w:rPr>
        <w:t>202</w:t>
      </w:r>
      <w:r w:rsidR="00515C06">
        <w:rPr>
          <w:rFonts w:asciiTheme="minorHAnsi" w:hAnsiTheme="minorHAnsi" w:cs="Arial"/>
          <w:sz w:val="18"/>
          <w:szCs w:val="14"/>
        </w:rPr>
        <w:t>6</w:t>
      </w:r>
      <w:r w:rsidR="00812EBC" w:rsidRPr="004C3C21">
        <w:rPr>
          <w:rFonts w:asciiTheme="minorHAnsi" w:hAnsiTheme="minorHAnsi" w:cs="Arial"/>
          <w:sz w:val="18"/>
          <w:szCs w:val="14"/>
        </w:rPr>
        <w:t xml:space="preserve"> r.</w:t>
      </w:r>
      <w:r w:rsidR="00CA679E" w:rsidRPr="004C3C21">
        <w:rPr>
          <w:rFonts w:asciiTheme="minorHAnsi" w:hAnsiTheme="minorHAnsi" w:cs="Arial"/>
          <w:sz w:val="18"/>
          <w:szCs w:val="14"/>
        </w:rPr>
        <w:t xml:space="preserve"> Prezydenta M</w:t>
      </w:r>
      <w:r w:rsidR="00004854" w:rsidRPr="004C3C21">
        <w:rPr>
          <w:rFonts w:asciiTheme="minorHAnsi" w:hAnsiTheme="minorHAnsi" w:cs="Arial"/>
          <w:sz w:val="18"/>
          <w:szCs w:val="14"/>
        </w:rPr>
        <w:t xml:space="preserve">iasta Jastrzębie- </w:t>
      </w:r>
      <w:r w:rsidR="00387AC1">
        <w:rPr>
          <w:rFonts w:asciiTheme="minorHAnsi" w:hAnsiTheme="minorHAnsi" w:cs="Arial"/>
          <w:sz w:val="18"/>
          <w:szCs w:val="14"/>
        </w:rPr>
        <w:t xml:space="preserve">Zdrój z </w:t>
      </w:r>
      <w:r w:rsidR="006458AE">
        <w:rPr>
          <w:rFonts w:asciiTheme="minorHAnsi" w:hAnsiTheme="minorHAnsi" w:cs="Arial"/>
          <w:sz w:val="18"/>
          <w:szCs w:val="14"/>
        </w:rPr>
        <w:t xml:space="preserve">dnia </w:t>
      </w:r>
      <w:r w:rsidR="00E42085">
        <w:rPr>
          <w:rFonts w:asciiTheme="minorHAnsi" w:hAnsiTheme="minorHAnsi" w:cs="Arial"/>
          <w:sz w:val="18"/>
          <w:szCs w:val="14"/>
        </w:rPr>
        <w:t xml:space="preserve">22 kwietnia </w:t>
      </w:r>
      <w:bookmarkStart w:id="1" w:name="_GoBack"/>
      <w:bookmarkEnd w:id="1"/>
      <w:r w:rsidR="006458AE">
        <w:rPr>
          <w:rFonts w:asciiTheme="minorHAnsi" w:hAnsiTheme="minorHAnsi" w:cs="Arial"/>
          <w:sz w:val="18"/>
          <w:szCs w:val="14"/>
        </w:rPr>
        <w:t>202</w:t>
      </w:r>
      <w:r w:rsidR="00515C06">
        <w:rPr>
          <w:rFonts w:asciiTheme="minorHAnsi" w:hAnsiTheme="minorHAnsi" w:cs="Arial"/>
          <w:sz w:val="18"/>
          <w:szCs w:val="14"/>
        </w:rPr>
        <w:t>6</w:t>
      </w:r>
      <w:r w:rsidR="00DD0F1F">
        <w:rPr>
          <w:rFonts w:asciiTheme="minorHAnsi" w:hAnsiTheme="minorHAnsi" w:cs="Arial"/>
          <w:sz w:val="18"/>
          <w:szCs w:val="14"/>
        </w:rPr>
        <w:t xml:space="preserve"> </w:t>
      </w:r>
      <w:r w:rsidR="00CA679E" w:rsidRPr="004C3C21">
        <w:rPr>
          <w:rFonts w:asciiTheme="minorHAnsi" w:hAnsiTheme="minorHAnsi" w:cs="Arial"/>
          <w:sz w:val="18"/>
          <w:szCs w:val="14"/>
        </w:rPr>
        <w:t>roku  w spraw</w:t>
      </w:r>
      <w:r w:rsidR="00B14219" w:rsidRPr="004C3C21">
        <w:rPr>
          <w:rFonts w:asciiTheme="minorHAnsi" w:hAnsiTheme="minorHAnsi" w:cs="Arial"/>
          <w:sz w:val="18"/>
          <w:szCs w:val="14"/>
        </w:rPr>
        <w:t xml:space="preserve">ie </w:t>
      </w:r>
      <w:r w:rsidR="00D950E6">
        <w:rPr>
          <w:rFonts w:asciiTheme="minorHAnsi" w:hAnsiTheme="minorHAnsi" w:cs="Arial"/>
          <w:sz w:val="18"/>
          <w:szCs w:val="14"/>
        </w:rPr>
        <w:t xml:space="preserve">ogłoszenia przetargu ustnego </w:t>
      </w:r>
      <w:r w:rsidR="00D950E6" w:rsidRPr="004C3C21">
        <w:rPr>
          <w:rFonts w:asciiTheme="minorHAnsi" w:hAnsiTheme="minorHAnsi" w:cs="Arial"/>
          <w:sz w:val="18"/>
          <w:szCs w:val="14"/>
        </w:rPr>
        <w:t>nie</w:t>
      </w:r>
      <w:r w:rsidR="00D950E6">
        <w:rPr>
          <w:rFonts w:asciiTheme="minorHAnsi" w:hAnsiTheme="minorHAnsi" w:cs="Arial"/>
          <w:sz w:val="18"/>
          <w:szCs w:val="14"/>
        </w:rPr>
        <w:t>ograniczonego</w:t>
      </w:r>
      <w:r w:rsidR="00D950E6" w:rsidRPr="004C3C21">
        <w:rPr>
          <w:rFonts w:asciiTheme="minorHAnsi" w:hAnsiTheme="minorHAnsi" w:cs="Arial"/>
          <w:sz w:val="18"/>
          <w:szCs w:val="14"/>
        </w:rPr>
        <w:t xml:space="preserve">  na sprzedaż nieruchomości gruntow</w:t>
      </w:r>
      <w:r w:rsidR="00AA7C1E">
        <w:rPr>
          <w:rFonts w:asciiTheme="minorHAnsi" w:hAnsiTheme="minorHAnsi" w:cs="Arial"/>
          <w:sz w:val="18"/>
          <w:szCs w:val="14"/>
        </w:rPr>
        <w:t>ej</w:t>
      </w:r>
      <w:r w:rsidR="00D950E6" w:rsidRPr="004C3C21">
        <w:rPr>
          <w:rFonts w:asciiTheme="minorHAnsi" w:hAnsiTheme="minorHAnsi" w:cs="Arial"/>
          <w:sz w:val="18"/>
          <w:szCs w:val="14"/>
        </w:rPr>
        <w:t xml:space="preserve"> </w:t>
      </w:r>
      <w:r w:rsidR="00D950E6">
        <w:rPr>
          <w:rFonts w:asciiTheme="minorHAnsi" w:hAnsiTheme="minorHAnsi" w:cs="Arial"/>
          <w:sz w:val="18"/>
          <w:szCs w:val="14"/>
        </w:rPr>
        <w:t>zabudow</w:t>
      </w:r>
      <w:r w:rsidR="00785577">
        <w:rPr>
          <w:rFonts w:asciiTheme="minorHAnsi" w:hAnsiTheme="minorHAnsi" w:cs="Arial"/>
          <w:sz w:val="18"/>
          <w:szCs w:val="14"/>
        </w:rPr>
        <w:t>an</w:t>
      </w:r>
      <w:r w:rsidR="00AA7C1E">
        <w:rPr>
          <w:rFonts w:asciiTheme="minorHAnsi" w:hAnsiTheme="minorHAnsi" w:cs="Arial"/>
          <w:sz w:val="18"/>
          <w:szCs w:val="14"/>
        </w:rPr>
        <w:t>ej</w:t>
      </w:r>
      <w:r w:rsidR="00D950E6">
        <w:rPr>
          <w:rFonts w:asciiTheme="minorHAnsi" w:hAnsiTheme="minorHAnsi" w:cs="Arial"/>
          <w:sz w:val="18"/>
          <w:szCs w:val="14"/>
        </w:rPr>
        <w:t>, położon</w:t>
      </w:r>
      <w:r w:rsidR="00AA7C1E">
        <w:rPr>
          <w:rFonts w:asciiTheme="minorHAnsi" w:hAnsiTheme="minorHAnsi" w:cs="Arial"/>
          <w:sz w:val="18"/>
          <w:szCs w:val="14"/>
        </w:rPr>
        <w:t>ej</w:t>
      </w:r>
      <w:r w:rsidR="00D950E6">
        <w:rPr>
          <w:rFonts w:asciiTheme="minorHAnsi" w:hAnsiTheme="minorHAnsi" w:cs="Arial"/>
          <w:sz w:val="18"/>
          <w:szCs w:val="14"/>
        </w:rPr>
        <w:t xml:space="preserve"> przy ul. </w:t>
      </w:r>
      <w:r w:rsidR="00AA7C1E">
        <w:rPr>
          <w:rFonts w:asciiTheme="minorHAnsi" w:hAnsiTheme="minorHAnsi" w:cs="Arial"/>
          <w:sz w:val="18"/>
          <w:szCs w:val="14"/>
        </w:rPr>
        <w:t>Pszczyńskiej 134,</w:t>
      </w:r>
      <w:r w:rsidR="00D950E6" w:rsidRPr="004C3C21">
        <w:rPr>
          <w:rFonts w:asciiTheme="minorHAnsi" w:hAnsiTheme="minorHAnsi" w:cs="Arial"/>
          <w:sz w:val="18"/>
          <w:szCs w:val="14"/>
        </w:rPr>
        <w:t xml:space="preserve"> stanowią</w:t>
      </w:r>
      <w:r w:rsidR="00F6048C">
        <w:rPr>
          <w:rFonts w:asciiTheme="minorHAnsi" w:hAnsiTheme="minorHAnsi" w:cs="Arial"/>
          <w:sz w:val="18"/>
          <w:szCs w:val="14"/>
        </w:rPr>
        <w:t>c</w:t>
      </w:r>
      <w:r w:rsidR="00AA7C1E">
        <w:rPr>
          <w:rFonts w:asciiTheme="minorHAnsi" w:hAnsiTheme="minorHAnsi" w:cs="Arial"/>
          <w:sz w:val="18"/>
          <w:szCs w:val="14"/>
        </w:rPr>
        <w:t>ej</w:t>
      </w:r>
      <w:r w:rsidR="00D950E6">
        <w:rPr>
          <w:rFonts w:asciiTheme="minorHAnsi" w:hAnsiTheme="minorHAnsi" w:cs="Arial"/>
          <w:sz w:val="18"/>
          <w:szCs w:val="14"/>
        </w:rPr>
        <w:t xml:space="preserve"> własność </w:t>
      </w:r>
      <w:r w:rsidR="00D950E6" w:rsidRPr="004C3C21">
        <w:rPr>
          <w:rFonts w:asciiTheme="minorHAnsi" w:hAnsiTheme="minorHAnsi" w:cs="Arial"/>
          <w:sz w:val="18"/>
          <w:szCs w:val="14"/>
        </w:rPr>
        <w:t>Miasta Jastrzębie – Zdrój</w:t>
      </w:r>
      <w:r w:rsidR="00AA7C1E">
        <w:rPr>
          <w:rFonts w:asciiTheme="minorHAnsi" w:hAnsiTheme="minorHAnsi" w:cs="Arial"/>
          <w:sz w:val="18"/>
          <w:szCs w:val="14"/>
        </w:rPr>
        <w:t xml:space="preserve"> na prawach powiatu.</w:t>
      </w:r>
    </w:p>
    <w:p w:rsidR="00327105" w:rsidRPr="004C3C21" w:rsidRDefault="00327105" w:rsidP="00387AC1">
      <w:pPr>
        <w:spacing w:line="276" w:lineRule="auto"/>
        <w:jc w:val="center"/>
        <w:rPr>
          <w:rFonts w:asciiTheme="minorHAnsi" w:hAnsiTheme="minorHAnsi" w:cs="Arial"/>
          <w:sz w:val="18"/>
          <w:szCs w:val="14"/>
        </w:rPr>
      </w:pPr>
    </w:p>
    <w:p w:rsidR="008401CE" w:rsidRPr="00D2537D" w:rsidRDefault="008401CE" w:rsidP="008401CE">
      <w:pPr>
        <w:ind w:left="-426"/>
        <w:rPr>
          <w:rFonts w:asciiTheme="minorHAnsi" w:hAnsiTheme="minorHAnsi"/>
          <w:sz w:val="14"/>
          <w:szCs w:val="14"/>
        </w:rPr>
      </w:pPr>
    </w:p>
    <w:p w:rsidR="00DA1DCD" w:rsidRDefault="00CD27D2" w:rsidP="00CA679E">
      <w:pPr>
        <w:jc w:val="center"/>
        <w:rPr>
          <w:rFonts w:asciiTheme="minorHAnsi" w:hAnsiTheme="minorHAnsi"/>
          <w:b/>
          <w:spacing w:val="20"/>
          <w:sz w:val="24"/>
          <w:szCs w:val="24"/>
          <w14:shadow w14:blurRad="50800" w14:dist="38100" w14:dir="2700000" w14:sx="100000" w14:sy="100000" w14:kx="0" w14:ky="0" w14:algn="tl">
            <w14:srgbClr w14:val="000000">
              <w14:alpha w14:val="60000"/>
            </w14:srgbClr>
          </w14:shadow>
        </w:rPr>
      </w:pPr>
      <w:r>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r w:rsidR="00CA679E"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O</w:t>
      </w:r>
      <w:r w:rsidR="00994DA0"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GŁOSZENIE O</w:t>
      </w:r>
      <w:r>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r w:rsidR="00994DA0"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PRZETARGU USTNYM </w:t>
      </w:r>
      <w:r w:rsidR="00A956E6"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NIE</w:t>
      </w:r>
      <w:r w:rsidR="00C54885"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OGR</w:t>
      </w:r>
      <w:r w:rsidR="00CA679E"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ANICZONYM </w:t>
      </w:r>
      <w:r w:rsidR="00000697"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NA SPRZEDAŻ </w:t>
      </w:r>
      <w:r w:rsidR="00D950E6">
        <w:rPr>
          <w:rFonts w:asciiTheme="minorHAnsi" w:hAnsiTheme="minorHAnsi"/>
          <w:b/>
          <w:spacing w:val="20"/>
          <w:sz w:val="24"/>
          <w:szCs w:val="24"/>
          <w14:shadow w14:blurRad="50800" w14:dist="38100" w14:dir="2700000" w14:sx="100000" w14:sy="100000" w14:kx="0" w14:ky="0" w14:algn="tl">
            <w14:srgbClr w14:val="000000">
              <w14:alpha w14:val="60000"/>
            </w14:srgbClr>
          </w14:shadow>
        </w:rPr>
        <w:t>NIERUCHOMOŚCI GRUNTOW</w:t>
      </w:r>
      <w:r w:rsidR="00AA7C1E">
        <w:rPr>
          <w:rFonts w:asciiTheme="minorHAnsi" w:hAnsiTheme="minorHAnsi"/>
          <w:b/>
          <w:spacing w:val="20"/>
          <w:sz w:val="24"/>
          <w:szCs w:val="24"/>
          <w14:shadow w14:blurRad="50800" w14:dist="38100" w14:dir="2700000" w14:sx="100000" w14:sy="100000" w14:kx="0" w14:ky="0" w14:algn="tl">
            <w14:srgbClr w14:val="000000">
              <w14:alpha w14:val="60000"/>
            </w14:srgbClr>
          </w14:shadow>
        </w:rPr>
        <w:t>EJ</w:t>
      </w:r>
      <w:r w:rsidR="00DA1DCD">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p>
    <w:p w:rsidR="00CA679E" w:rsidRPr="00FA3CB3" w:rsidRDefault="004574F4" w:rsidP="00CA679E">
      <w:pPr>
        <w:jc w:val="center"/>
        <w:rPr>
          <w:rFonts w:asciiTheme="minorHAnsi" w:hAnsiTheme="minorHAnsi"/>
          <w:b/>
          <w:spacing w:val="20"/>
          <w:sz w:val="24"/>
          <w:szCs w:val="24"/>
          <w14:shadow w14:blurRad="50800" w14:dist="38100" w14:dir="2700000" w14:sx="100000" w14:sy="100000" w14:kx="0" w14:ky="0" w14:algn="tl">
            <w14:srgbClr w14:val="000000">
              <w14:alpha w14:val="60000"/>
            </w14:srgbClr>
          </w14:shadow>
        </w:rPr>
      </w:pPr>
      <w:r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POŁOŻ</w:t>
      </w:r>
      <w:r w:rsidR="00B14219"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ON</w:t>
      </w:r>
      <w:r w:rsidR="00AA7C1E">
        <w:rPr>
          <w:rFonts w:asciiTheme="minorHAnsi" w:hAnsiTheme="minorHAnsi"/>
          <w:b/>
          <w:spacing w:val="20"/>
          <w:sz w:val="24"/>
          <w:szCs w:val="24"/>
          <w14:shadow w14:blurRad="50800" w14:dist="38100" w14:dir="2700000" w14:sx="100000" w14:sy="100000" w14:kx="0" w14:ky="0" w14:algn="tl">
            <w14:srgbClr w14:val="000000">
              <w14:alpha w14:val="60000"/>
            </w14:srgbClr>
          </w14:shadow>
        </w:rPr>
        <w:t>EJ</w:t>
      </w:r>
      <w:r w:rsidR="00797007"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PRZY </w:t>
      </w:r>
      <w:r w:rsidR="006524D5"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ULICY</w:t>
      </w:r>
      <w:r w:rsidR="00C829BC">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r w:rsidR="00AA7C1E" w:rsidRPr="00FA3CB3">
        <w:rPr>
          <w:rFonts w:asciiTheme="minorHAnsi" w:hAnsiTheme="minorHAnsi"/>
          <w:b/>
          <w:spacing w:val="20"/>
          <w:sz w:val="24"/>
          <w:szCs w:val="24"/>
          <w14:shadow w14:blurRad="50800" w14:dist="38100" w14:dir="2700000" w14:sx="100000" w14:sy="100000" w14:kx="0" w14:ky="0" w14:algn="tl">
            <w14:srgbClr w14:val="000000">
              <w14:alpha w14:val="60000"/>
            </w14:srgbClr>
          </w14:shadow>
        </w:rPr>
        <w:t>PSZCZYŃSKIEJ 134</w:t>
      </w:r>
      <w:r w:rsidR="006524D5" w:rsidRPr="00FA3CB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r w:rsidR="00797007" w:rsidRPr="00FA3CB3">
        <w:rPr>
          <w:rFonts w:asciiTheme="minorHAnsi" w:hAnsiTheme="minorHAnsi"/>
          <w:b/>
          <w:spacing w:val="20"/>
          <w:sz w:val="24"/>
          <w:szCs w:val="24"/>
          <w14:shadow w14:blurRad="50800" w14:dist="38100" w14:dir="2700000" w14:sx="100000" w14:sy="100000" w14:kx="0" w14:ky="0" w14:algn="tl">
            <w14:srgbClr w14:val="000000">
              <w14:alpha w14:val="60000"/>
            </w14:srgbClr>
          </w14:shadow>
        </w:rPr>
        <w:t>W JASTRZĘBIU-</w:t>
      </w:r>
      <w:r w:rsidR="00CA679E" w:rsidRPr="00FA3CB3">
        <w:rPr>
          <w:rFonts w:asciiTheme="minorHAnsi" w:hAnsiTheme="minorHAnsi"/>
          <w:b/>
          <w:spacing w:val="20"/>
          <w:sz w:val="24"/>
          <w:szCs w:val="24"/>
          <w14:shadow w14:blurRad="50800" w14:dist="38100" w14:dir="2700000" w14:sx="100000" w14:sy="100000" w14:kx="0" w14:ky="0" w14:algn="tl">
            <w14:srgbClr w14:val="000000">
              <w14:alpha w14:val="60000"/>
            </w14:srgbClr>
          </w14:shadow>
        </w:rPr>
        <w:t>ZDROJU</w:t>
      </w:r>
      <w:r w:rsidR="00C829BC" w:rsidRPr="00FA3CB3">
        <w:rPr>
          <w:rFonts w:asciiTheme="minorHAnsi" w:hAnsiTheme="minorHAnsi"/>
          <w:b/>
          <w:spacing w:val="20"/>
          <w:sz w:val="24"/>
          <w:szCs w:val="24"/>
          <w14:shadow w14:blurRad="50800" w14:dist="38100" w14:dir="2700000" w14:sx="100000" w14:sy="100000" w14:kx="0" w14:ky="0" w14:algn="tl">
            <w14:srgbClr w14:val="000000">
              <w14:alpha w14:val="60000"/>
            </w14:srgbClr>
          </w14:shadow>
        </w:rPr>
        <w:t>.</w:t>
      </w:r>
    </w:p>
    <w:p w:rsidR="00CA679E" w:rsidRPr="00FA3CB3" w:rsidRDefault="00CA679E" w:rsidP="00CA679E">
      <w:pPr>
        <w:jc w:val="center"/>
        <w:rPr>
          <w:rFonts w:asciiTheme="minorHAnsi" w:hAnsiTheme="minorHAnsi" w:cs="Arial"/>
          <w:sz w:val="24"/>
          <w:szCs w:val="24"/>
        </w:rPr>
      </w:pPr>
    </w:p>
    <w:p w:rsidR="00D950E6" w:rsidRPr="00FA3CB3" w:rsidRDefault="003D160E" w:rsidP="00FF3E5B">
      <w:pPr>
        <w:ind w:left="708"/>
        <w:jc w:val="center"/>
        <w:rPr>
          <w:rFonts w:asciiTheme="minorHAnsi" w:hAnsiTheme="minorHAnsi"/>
          <w:b/>
          <w:sz w:val="22"/>
          <w:szCs w:val="22"/>
        </w:rPr>
      </w:pPr>
      <w:r w:rsidRPr="00FA3CB3">
        <w:rPr>
          <w:rFonts w:asciiTheme="minorHAnsi" w:hAnsiTheme="minorHAnsi"/>
          <w:b/>
          <w:sz w:val="24"/>
          <w:szCs w:val="24"/>
        </w:rPr>
        <w:t xml:space="preserve">             </w:t>
      </w:r>
      <w:r w:rsidR="00994DA0" w:rsidRPr="00FA3CB3">
        <w:rPr>
          <w:rFonts w:asciiTheme="minorHAnsi" w:hAnsiTheme="minorHAnsi"/>
          <w:b/>
          <w:sz w:val="24"/>
          <w:szCs w:val="24"/>
        </w:rPr>
        <w:tab/>
      </w:r>
      <w:r w:rsidR="00994DA0" w:rsidRPr="00FA3CB3">
        <w:rPr>
          <w:rFonts w:asciiTheme="minorHAnsi" w:hAnsiTheme="minorHAnsi"/>
          <w:b/>
          <w:sz w:val="24"/>
          <w:szCs w:val="24"/>
        </w:rPr>
        <w:tab/>
      </w:r>
      <w:r w:rsidR="00CA679E" w:rsidRPr="00FA3CB3">
        <w:rPr>
          <w:rFonts w:asciiTheme="minorHAnsi" w:hAnsiTheme="minorHAnsi"/>
          <w:b/>
          <w:sz w:val="22"/>
          <w:szCs w:val="22"/>
        </w:rPr>
        <w:t>Prezydent Miasta Jastrzębie –</w:t>
      </w:r>
      <w:r w:rsidR="008F5AED" w:rsidRPr="00FA3CB3">
        <w:rPr>
          <w:rFonts w:asciiTheme="minorHAnsi" w:hAnsiTheme="minorHAnsi"/>
          <w:b/>
          <w:sz w:val="22"/>
          <w:szCs w:val="22"/>
        </w:rPr>
        <w:t xml:space="preserve"> </w:t>
      </w:r>
      <w:r w:rsidR="00CA679E" w:rsidRPr="00FA3CB3">
        <w:rPr>
          <w:rFonts w:asciiTheme="minorHAnsi" w:hAnsiTheme="minorHAnsi"/>
          <w:b/>
          <w:sz w:val="22"/>
          <w:szCs w:val="22"/>
        </w:rPr>
        <w:t xml:space="preserve">Zdrój </w:t>
      </w:r>
      <w:r w:rsidR="00387AC1" w:rsidRPr="00FA3CB3">
        <w:rPr>
          <w:rFonts w:asciiTheme="minorHAnsi" w:hAnsiTheme="minorHAnsi"/>
          <w:b/>
          <w:sz w:val="22"/>
          <w:szCs w:val="22"/>
        </w:rPr>
        <w:t xml:space="preserve">ogłasza </w:t>
      </w:r>
      <w:r w:rsidR="00D2537D" w:rsidRPr="00FA3CB3">
        <w:rPr>
          <w:rFonts w:asciiTheme="minorHAnsi" w:hAnsiTheme="minorHAnsi"/>
          <w:b/>
          <w:sz w:val="22"/>
          <w:szCs w:val="22"/>
        </w:rPr>
        <w:t>na dzień</w:t>
      </w:r>
      <w:r w:rsidR="00515C06">
        <w:rPr>
          <w:rFonts w:asciiTheme="minorHAnsi" w:hAnsiTheme="minorHAnsi"/>
          <w:b/>
          <w:sz w:val="22"/>
          <w:szCs w:val="22"/>
        </w:rPr>
        <w:t xml:space="preserve"> </w:t>
      </w:r>
      <w:r w:rsidR="00017BAD" w:rsidRPr="00017BAD">
        <w:rPr>
          <w:rFonts w:asciiTheme="minorHAnsi" w:hAnsiTheme="minorHAnsi"/>
          <w:b/>
          <w:sz w:val="22"/>
          <w:szCs w:val="22"/>
        </w:rPr>
        <w:t>24.06.</w:t>
      </w:r>
      <w:r w:rsidR="006458AE" w:rsidRPr="00017BAD">
        <w:rPr>
          <w:rFonts w:asciiTheme="minorHAnsi" w:hAnsiTheme="minorHAnsi"/>
          <w:b/>
          <w:sz w:val="22"/>
          <w:szCs w:val="22"/>
        </w:rPr>
        <w:t>202</w:t>
      </w:r>
      <w:r w:rsidR="00515C06" w:rsidRPr="00017BAD">
        <w:rPr>
          <w:rFonts w:asciiTheme="minorHAnsi" w:hAnsiTheme="minorHAnsi"/>
          <w:b/>
          <w:sz w:val="22"/>
          <w:szCs w:val="22"/>
        </w:rPr>
        <w:t>6</w:t>
      </w:r>
      <w:r w:rsidR="006458AE" w:rsidRPr="00017BAD">
        <w:rPr>
          <w:rFonts w:asciiTheme="minorHAnsi" w:hAnsiTheme="minorHAnsi"/>
          <w:b/>
          <w:sz w:val="22"/>
          <w:szCs w:val="22"/>
        </w:rPr>
        <w:t xml:space="preserve"> </w:t>
      </w:r>
      <w:r w:rsidR="006458AE" w:rsidRPr="00FA3CB3">
        <w:rPr>
          <w:rFonts w:asciiTheme="minorHAnsi" w:hAnsiTheme="minorHAnsi"/>
          <w:b/>
          <w:sz w:val="22"/>
          <w:szCs w:val="22"/>
        </w:rPr>
        <w:t>roku</w:t>
      </w:r>
      <w:r w:rsidR="00DE1E40" w:rsidRPr="00FA3CB3">
        <w:rPr>
          <w:rFonts w:asciiTheme="minorHAnsi" w:hAnsiTheme="minorHAnsi"/>
          <w:b/>
          <w:sz w:val="22"/>
          <w:szCs w:val="22"/>
        </w:rPr>
        <w:t xml:space="preserve"> </w:t>
      </w:r>
      <w:r w:rsidR="00D2537D" w:rsidRPr="00FA3CB3">
        <w:rPr>
          <w:rFonts w:asciiTheme="minorHAnsi" w:hAnsiTheme="minorHAnsi"/>
          <w:b/>
          <w:sz w:val="22"/>
          <w:szCs w:val="22"/>
        </w:rPr>
        <w:t xml:space="preserve">na </w:t>
      </w:r>
      <w:r w:rsidR="00D2537D" w:rsidRPr="00017BAD">
        <w:rPr>
          <w:rFonts w:asciiTheme="minorHAnsi" w:hAnsiTheme="minorHAnsi"/>
          <w:b/>
          <w:sz w:val="22"/>
          <w:szCs w:val="22"/>
        </w:rPr>
        <w:t xml:space="preserve">godzinę </w:t>
      </w:r>
      <w:r w:rsidR="00D121DF" w:rsidRPr="00017BAD">
        <w:rPr>
          <w:rFonts w:asciiTheme="minorHAnsi" w:hAnsiTheme="minorHAnsi"/>
          <w:b/>
          <w:sz w:val="22"/>
          <w:szCs w:val="22"/>
        </w:rPr>
        <w:t>1</w:t>
      </w:r>
      <w:r w:rsidR="00017BAD" w:rsidRPr="00017BAD">
        <w:rPr>
          <w:rFonts w:asciiTheme="minorHAnsi" w:hAnsiTheme="minorHAnsi"/>
          <w:b/>
          <w:sz w:val="22"/>
          <w:szCs w:val="22"/>
        </w:rPr>
        <w:t>1</w:t>
      </w:r>
      <w:r w:rsidR="00140031" w:rsidRPr="00017BAD">
        <w:rPr>
          <w:rFonts w:asciiTheme="minorHAnsi" w:hAnsiTheme="minorHAnsi"/>
          <w:b/>
          <w:sz w:val="22"/>
          <w:szCs w:val="22"/>
        </w:rPr>
        <w:t>:</w:t>
      </w:r>
      <w:r w:rsidR="00017BAD" w:rsidRPr="00017BAD">
        <w:rPr>
          <w:rFonts w:asciiTheme="minorHAnsi" w:hAnsiTheme="minorHAnsi"/>
          <w:b/>
          <w:sz w:val="22"/>
          <w:szCs w:val="22"/>
        </w:rPr>
        <w:t>3</w:t>
      </w:r>
      <w:r w:rsidR="00140031" w:rsidRPr="00017BAD">
        <w:rPr>
          <w:rFonts w:asciiTheme="minorHAnsi" w:hAnsiTheme="minorHAnsi"/>
          <w:b/>
          <w:sz w:val="22"/>
          <w:szCs w:val="22"/>
        </w:rPr>
        <w:t>0</w:t>
      </w:r>
      <w:r w:rsidR="00D2537D" w:rsidRPr="00017BAD">
        <w:rPr>
          <w:rFonts w:asciiTheme="minorHAnsi" w:hAnsiTheme="minorHAnsi"/>
          <w:b/>
          <w:sz w:val="22"/>
          <w:szCs w:val="22"/>
        </w:rPr>
        <w:t xml:space="preserve"> </w:t>
      </w:r>
      <w:r w:rsidR="00CA679E" w:rsidRPr="00FA3CB3">
        <w:rPr>
          <w:rFonts w:asciiTheme="minorHAnsi" w:hAnsiTheme="minorHAnsi"/>
          <w:b/>
          <w:sz w:val="22"/>
          <w:szCs w:val="22"/>
        </w:rPr>
        <w:t xml:space="preserve">przetarg </w:t>
      </w:r>
      <w:r w:rsidR="009D1812" w:rsidRPr="00FA3CB3">
        <w:rPr>
          <w:rFonts w:asciiTheme="minorHAnsi" w:hAnsiTheme="minorHAnsi"/>
          <w:b/>
          <w:sz w:val="22"/>
          <w:szCs w:val="22"/>
        </w:rPr>
        <w:t>ustny</w:t>
      </w:r>
      <w:r w:rsidR="00D2537D" w:rsidRPr="00FA3CB3">
        <w:rPr>
          <w:rFonts w:asciiTheme="minorHAnsi" w:hAnsiTheme="minorHAnsi"/>
          <w:b/>
          <w:sz w:val="22"/>
          <w:szCs w:val="22"/>
        </w:rPr>
        <w:t xml:space="preserve"> </w:t>
      </w:r>
      <w:r w:rsidR="00CB30B5" w:rsidRPr="00FA3CB3">
        <w:rPr>
          <w:rFonts w:asciiTheme="minorHAnsi" w:hAnsiTheme="minorHAnsi"/>
          <w:b/>
          <w:sz w:val="22"/>
          <w:szCs w:val="22"/>
        </w:rPr>
        <w:t>nie</w:t>
      </w:r>
      <w:r w:rsidR="00CA679E" w:rsidRPr="00FA3CB3">
        <w:rPr>
          <w:rFonts w:asciiTheme="minorHAnsi" w:hAnsiTheme="minorHAnsi"/>
          <w:b/>
          <w:sz w:val="22"/>
          <w:szCs w:val="22"/>
        </w:rPr>
        <w:t>ograniczony</w:t>
      </w:r>
      <w:r w:rsidR="00994DA0" w:rsidRPr="00FA3CB3">
        <w:rPr>
          <w:rFonts w:asciiTheme="minorHAnsi" w:hAnsiTheme="minorHAnsi"/>
          <w:b/>
          <w:sz w:val="22"/>
          <w:szCs w:val="22"/>
        </w:rPr>
        <w:t>,</w:t>
      </w:r>
      <w:r w:rsidR="00CA679E" w:rsidRPr="00FA3CB3">
        <w:rPr>
          <w:rFonts w:asciiTheme="minorHAnsi" w:hAnsiTheme="minorHAnsi"/>
          <w:b/>
          <w:sz w:val="22"/>
          <w:szCs w:val="22"/>
        </w:rPr>
        <w:t xml:space="preserve"> na sprzedaż </w:t>
      </w:r>
      <w:r w:rsidR="001C5A55" w:rsidRPr="00FA3CB3">
        <w:rPr>
          <w:rFonts w:asciiTheme="minorHAnsi" w:hAnsiTheme="minorHAnsi"/>
          <w:b/>
          <w:sz w:val="22"/>
          <w:szCs w:val="22"/>
        </w:rPr>
        <w:t xml:space="preserve">   </w:t>
      </w:r>
      <w:r w:rsidR="00EC2E1E" w:rsidRPr="00FA3CB3">
        <w:rPr>
          <w:rFonts w:asciiTheme="minorHAnsi" w:hAnsiTheme="minorHAnsi"/>
          <w:b/>
          <w:sz w:val="22"/>
          <w:szCs w:val="22"/>
        </w:rPr>
        <w:t xml:space="preserve"> </w:t>
      </w:r>
      <w:r w:rsidR="001C5A55" w:rsidRPr="00FA3CB3">
        <w:rPr>
          <w:rFonts w:asciiTheme="minorHAnsi" w:hAnsiTheme="minorHAnsi"/>
          <w:b/>
          <w:sz w:val="22"/>
          <w:szCs w:val="22"/>
        </w:rPr>
        <w:br/>
      </w:r>
      <w:r w:rsidR="00D950E6" w:rsidRPr="00FA3CB3">
        <w:rPr>
          <w:rFonts w:asciiTheme="minorHAnsi" w:hAnsiTheme="minorHAnsi"/>
          <w:b/>
          <w:sz w:val="22"/>
          <w:szCs w:val="22"/>
        </w:rPr>
        <w:t>nieruchomości gruntow</w:t>
      </w:r>
      <w:r w:rsidR="00FF3E5B" w:rsidRPr="00FA3CB3">
        <w:rPr>
          <w:rFonts w:asciiTheme="minorHAnsi" w:hAnsiTheme="minorHAnsi"/>
          <w:b/>
          <w:sz w:val="22"/>
          <w:szCs w:val="22"/>
        </w:rPr>
        <w:t>ej</w:t>
      </w:r>
      <w:r w:rsidR="00D950E6" w:rsidRPr="00FA3CB3">
        <w:rPr>
          <w:rFonts w:asciiTheme="minorHAnsi" w:hAnsiTheme="minorHAnsi"/>
          <w:b/>
          <w:sz w:val="22"/>
          <w:szCs w:val="22"/>
        </w:rPr>
        <w:t xml:space="preserve"> zabudowan</w:t>
      </w:r>
      <w:r w:rsidR="00FF3E5B" w:rsidRPr="00FA3CB3">
        <w:rPr>
          <w:rFonts w:asciiTheme="minorHAnsi" w:hAnsiTheme="minorHAnsi"/>
          <w:b/>
          <w:sz w:val="22"/>
          <w:szCs w:val="22"/>
        </w:rPr>
        <w:t>ej</w:t>
      </w:r>
      <w:r w:rsidR="00D950E6" w:rsidRPr="00FA3CB3">
        <w:rPr>
          <w:rFonts w:asciiTheme="minorHAnsi" w:hAnsiTheme="minorHAnsi"/>
          <w:b/>
          <w:sz w:val="22"/>
          <w:szCs w:val="22"/>
        </w:rPr>
        <w:t>, stanowiąc</w:t>
      </w:r>
      <w:r w:rsidR="00126251" w:rsidRPr="00FA3CB3">
        <w:rPr>
          <w:rFonts w:asciiTheme="minorHAnsi" w:hAnsiTheme="minorHAnsi"/>
          <w:b/>
          <w:sz w:val="22"/>
          <w:szCs w:val="22"/>
        </w:rPr>
        <w:t>ej</w:t>
      </w:r>
      <w:r w:rsidR="00D950E6" w:rsidRPr="00FA3CB3">
        <w:rPr>
          <w:rFonts w:asciiTheme="minorHAnsi" w:hAnsiTheme="minorHAnsi"/>
          <w:b/>
          <w:sz w:val="22"/>
          <w:szCs w:val="22"/>
        </w:rPr>
        <w:t xml:space="preserve"> własność Miasta Jastrzębie – Zdrój</w:t>
      </w:r>
      <w:r w:rsidR="00FF3E5B" w:rsidRPr="00FA3CB3">
        <w:rPr>
          <w:rFonts w:asciiTheme="minorHAnsi" w:hAnsiTheme="minorHAnsi"/>
          <w:b/>
          <w:sz w:val="22"/>
          <w:szCs w:val="22"/>
        </w:rPr>
        <w:t xml:space="preserve"> na prawach powiatu</w:t>
      </w:r>
      <w:r w:rsidR="00D950E6" w:rsidRPr="00FA3CB3">
        <w:rPr>
          <w:rFonts w:asciiTheme="minorHAnsi" w:hAnsiTheme="minorHAnsi"/>
          <w:b/>
          <w:sz w:val="22"/>
          <w:szCs w:val="22"/>
        </w:rPr>
        <w:t xml:space="preserve"> położon</w:t>
      </w:r>
      <w:r w:rsidR="00FF3E5B" w:rsidRPr="00FA3CB3">
        <w:rPr>
          <w:rFonts w:asciiTheme="minorHAnsi" w:hAnsiTheme="minorHAnsi"/>
          <w:b/>
          <w:sz w:val="22"/>
          <w:szCs w:val="22"/>
        </w:rPr>
        <w:t>ej</w:t>
      </w:r>
      <w:r w:rsidR="00D950E6" w:rsidRPr="00FA3CB3">
        <w:rPr>
          <w:rFonts w:asciiTheme="minorHAnsi" w:hAnsiTheme="minorHAnsi"/>
          <w:b/>
          <w:sz w:val="22"/>
          <w:szCs w:val="22"/>
        </w:rPr>
        <w:t xml:space="preserve"> przy ul. </w:t>
      </w:r>
      <w:r w:rsidR="00FF3E5B" w:rsidRPr="00FA3CB3">
        <w:rPr>
          <w:rFonts w:asciiTheme="minorHAnsi" w:hAnsiTheme="minorHAnsi"/>
          <w:b/>
          <w:sz w:val="22"/>
          <w:szCs w:val="22"/>
        </w:rPr>
        <w:t>Pszczyńskiej 134</w:t>
      </w:r>
      <w:r w:rsidR="00D950E6" w:rsidRPr="00FA3CB3">
        <w:rPr>
          <w:rFonts w:asciiTheme="minorHAnsi" w:hAnsiTheme="minorHAnsi"/>
          <w:b/>
          <w:sz w:val="22"/>
          <w:szCs w:val="22"/>
        </w:rPr>
        <w:t xml:space="preserve">, który odbędzie się </w:t>
      </w:r>
      <w:r w:rsidR="00D950E6" w:rsidRPr="00FA3CB3">
        <w:rPr>
          <w:rFonts w:asciiTheme="minorHAnsi" w:hAnsiTheme="minorHAnsi" w:cs="Arial"/>
          <w:b/>
          <w:sz w:val="22"/>
          <w:szCs w:val="22"/>
        </w:rPr>
        <w:t>w sali 1</w:t>
      </w:r>
      <w:r w:rsidR="00017BAD">
        <w:rPr>
          <w:rFonts w:asciiTheme="minorHAnsi" w:hAnsiTheme="minorHAnsi" w:cs="Arial"/>
          <w:b/>
          <w:sz w:val="22"/>
          <w:szCs w:val="22"/>
        </w:rPr>
        <w:t>3</w:t>
      </w:r>
      <w:r w:rsidR="00126251" w:rsidRPr="00FA3CB3">
        <w:rPr>
          <w:rFonts w:asciiTheme="minorHAnsi" w:hAnsiTheme="minorHAnsi" w:cs="Arial"/>
          <w:b/>
          <w:sz w:val="22"/>
          <w:szCs w:val="22"/>
        </w:rPr>
        <w:t>0</w:t>
      </w:r>
      <w:r w:rsidR="00D950E6" w:rsidRPr="00FA3CB3">
        <w:rPr>
          <w:rFonts w:asciiTheme="minorHAnsi" w:hAnsiTheme="minorHAnsi" w:cs="Arial"/>
          <w:b/>
          <w:sz w:val="22"/>
          <w:szCs w:val="22"/>
        </w:rPr>
        <w:t xml:space="preserve"> A, </w:t>
      </w:r>
      <w:r w:rsidR="00E06977">
        <w:rPr>
          <w:rFonts w:asciiTheme="minorHAnsi" w:hAnsiTheme="minorHAnsi" w:cs="Arial"/>
          <w:b/>
          <w:sz w:val="22"/>
          <w:szCs w:val="22"/>
        </w:rPr>
        <w:t>I piętro</w:t>
      </w:r>
      <w:r w:rsidR="00D950E6" w:rsidRPr="00FA3CB3">
        <w:rPr>
          <w:rFonts w:asciiTheme="minorHAnsi" w:hAnsiTheme="minorHAnsi" w:cs="Arial"/>
          <w:b/>
          <w:sz w:val="22"/>
          <w:szCs w:val="22"/>
        </w:rPr>
        <w:t xml:space="preserve"> w budynku Urzędu Miasta przy Al. Piłsudskiego 60 w Jastrzębiu-Zdroju.  </w:t>
      </w:r>
    </w:p>
    <w:p w:rsidR="00C97EF1" w:rsidRPr="00D950E6" w:rsidRDefault="001C5A55" w:rsidP="00D950E6">
      <w:pPr>
        <w:jc w:val="center"/>
        <w:rPr>
          <w:rFonts w:asciiTheme="minorHAnsi" w:hAnsiTheme="minorHAnsi"/>
          <w:b/>
          <w:sz w:val="22"/>
          <w:szCs w:val="22"/>
        </w:rPr>
      </w:pPr>
      <w:r w:rsidRPr="00D2537D">
        <w:rPr>
          <w:rFonts w:asciiTheme="minorHAnsi" w:hAnsiTheme="minorHAnsi"/>
          <w:b/>
          <w:sz w:val="22"/>
          <w:szCs w:val="22"/>
        </w:rPr>
        <w:t xml:space="preserve">                     </w:t>
      </w:r>
    </w:p>
    <w:tbl>
      <w:tblPr>
        <w:tblW w:w="4813"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4"/>
        <w:gridCol w:w="697"/>
        <w:gridCol w:w="1151"/>
        <w:gridCol w:w="1592"/>
        <w:gridCol w:w="9019"/>
        <w:gridCol w:w="1421"/>
      </w:tblGrid>
      <w:tr w:rsidR="004868BB" w:rsidRPr="005B574B" w:rsidTr="00A30A87">
        <w:trPr>
          <w:trHeight w:val="267"/>
          <w:jc w:val="center"/>
        </w:trPr>
        <w:tc>
          <w:tcPr>
            <w:tcW w:w="329" w:type="pct"/>
            <w:shd w:val="clear" w:color="auto" w:fill="FFFFFF"/>
            <w:vAlign w:val="center"/>
          </w:tcPr>
          <w:p w:rsidR="00300F1A" w:rsidRPr="005B574B" w:rsidRDefault="00300F1A" w:rsidP="008B790D">
            <w:pPr>
              <w:jc w:val="center"/>
              <w:rPr>
                <w:rFonts w:ascii="Arial" w:hAnsi="Arial" w:cs="Arial"/>
                <w:b/>
                <w:sz w:val="18"/>
                <w:szCs w:val="18"/>
              </w:rPr>
            </w:pPr>
            <w:r w:rsidRPr="005B574B">
              <w:rPr>
                <w:rFonts w:ascii="Arial" w:hAnsi="Arial" w:cs="Arial"/>
                <w:b/>
                <w:sz w:val="18"/>
                <w:szCs w:val="18"/>
              </w:rPr>
              <w:t>Nr działki</w:t>
            </w:r>
          </w:p>
        </w:tc>
        <w:tc>
          <w:tcPr>
            <w:tcW w:w="239" w:type="pct"/>
            <w:shd w:val="clear" w:color="auto" w:fill="FFFFFF"/>
            <w:vAlign w:val="center"/>
          </w:tcPr>
          <w:p w:rsidR="00300F1A" w:rsidRPr="005B574B" w:rsidRDefault="00300F1A" w:rsidP="008B790D">
            <w:pPr>
              <w:jc w:val="center"/>
              <w:rPr>
                <w:rFonts w:ascii="Arial" w:hAnsi="Arial" w:cs="Arial"/>
                <w:b/>
                <w:sz w:val="18"/>
                <w:szCs w:val="18"/>
              </w:rPr>
            </w:pPr>
            <w:r w:rsidRPr="005B574B">
              <w:rPr>
                <w:rFonts w:ascii="Arial" w:hAnsi="Arial" w:cs="Arial"/>
                <w:b/>
                <w:sz w:val="18"/>
                <w:szCs w:val="18"/>
              </w:rPr>
              <w:t>Pow.</w:t>
            </w:r>
          </w:p>
          <w:p w:rsidR="00300F1A" w:rsidRPr="005B574B" w:rsidRDefault="00300F1A" w:rsidP="008B790D">
            <w:pPr>
              <w:jc w:val="center"/>
              <w:rPr>
                <w:rFonts w:ascii="Arial" w:hAnsi="Arial" w:cs="Arial"/>
                <w:b/>
                <w:sz w:val="18"/>
                <w:szCs w:val="18"/>
              </w:rPr>
            </w:pPr>
            <w:r w:rsidRPr="005B574B">
              <w:rPr>
                <w:rFonts w:ascii="Arial" w:hAnsi="Arial" w:cs="Arial"/>
                <w:b/>
                <w:sz w:val="18"/>
                <w:szCs w:val="18"/>
              </w:rPr>
              <w:t>w ha</w:t>
            </w:r>
          </w:p>
        </w:tc>
        <w:tc>
          <w:tcPr>
            <w:tcW w:w="388" w:type="pct"/>
            <w:shd w:val="clear" w:color="auto" w:fill="FFFFFF"/>
            <w:vAlign w:val="center"/>
          </w:tcPr>
          <w:p w:rsidR="00300F1A" w:rsidRPr="005B574B" w:rsidRDefault="00300F1A" w:rsidP="008B790D">
            <w:pPr>
              <w:jc w:val="center"/>
              <w:rPr>
                <w:rFonts w:ascii="Arial" w:hAnsi="Arial" w:cs="Arial"/>
                <w:b/>
                <w:sz w:val="18"/>
                <w:szCs w:val="18"/>
              </w:rPr>
            </w:pPr>
            <w:r w:rsidRPr="005B574B">
              <w:rPr>
                <w:rFonts w:ascii="Arial" w:hAnsi="Arial" w:cs="Arial"/>
                <w:b/>
                <w:sz w:val="18"/>
                <w:szCs w:val="18"/>
              </w:rPr>
              <w:t xml:space="preserve">Obręb, </w:t>
            </w:r>
          </w:p>
          <w:p w:rsidR="00300F1A" w:rsidRPr="005B574B" w:rsidRDefault="00300F1A" w:rsidP="008B790D">
            <w:pPr>
              <w:jc w:val="center"/>
              <w:rPr>
                <w:rFonts w:ascii="Arial" w:hAnsi="Arial" w:cs="Arial"/>
                <w:b/>
                <w:sz w:val="18"/>
                <w:szCs w:val="18"/>
              </w:rPr>
            </w:pPr>
            <w:r w:rsidRPr="005B574B">
              <w:rPr>
                <w:rFonts w:ascii="Arial" w:hAnsi="Arial" w:cs="Arial"/>
                <w:b/>
                <w:sz w:val="18"/>
                <w:szCs w:val="18"/>
              </w:rPr>
              <w:t xml:space="preserve"> k. m.</w:t>
            </w:r>
          </w:p>
          <w:p w:rsidR="00300F1A" w:rsidRPr="005B574B" w:rsidRDefault="00300F1A" w:rsidP="008B790D">
            <w:pPr>
              <w:jc w:val="center"/>
              <w:rPr>
                <w:rFonts w:ascii="Arial" w:hAnsi="Arial" w:cs="Arial"/>
                <w:b/>
                <w:sz w:val="18"/>
                <w:szCs w:val="18"/>
              </w:rPr>
            </w:pPr>
            <w:r w:rsidRPr="005B574B">
              <w:rPr>
                <w:rFonts w:ascii="Arial" w:hAnsi="Arial" w:cs="Arial"/>
                <w:b/>
                <w:sz w:val="18"/>
                <w:szCs w:val="18"/>
              </w:rPr>
              <w:t>położenie</w:t>
            </w:r>
          </w:p>
        </w:tc>
        <w:tc>
          <w:tcPr>
            <w:tcW w:w="520" w:type="pct"/>
            <w:shd w:val="clear" w:color="auto" w:fill="FFFFFF"/>
            <w:vAlign w:val="center"/>
          </w:tcPr>
          <w:p w:rsidR="00300F1A" w:rsidRPr="005B574B" w:rsidRDefault="00300F1A" w:rsidP="008B790D">
            <w:pPr>
              <w:jc w:val="center"/>
              <w:rPr>
                <w:rFonts w:ascii="Arial" w:hAnsi="Arial" w:cs="Arial"/>
                <w:b/>
                <w:sz w:val="18"/>
                <w:szCs w:val="18"/>
              </w:rPr>
            </w:pPr>
            <w:r w:rsidRPr="005B574B">
              <w:rPr>
                <w:rFonts w:ascii="Arial" w:hAnsi="Arial" w:cs="Arial"/>
                <w:b/>
                <w:sz w:val="18"/>
                <w:szCs w:val="18"/>
              </w:rPr>
              <w:t>Nr KW</w:t>
            </w:r>
          </w:p>
        </w:tc>
        <w:tc>
          <w:tcPr>
            <w:tcW w:w="3046" w:type="pct"/>
            <w:shd w:val="clear" w:color="auto" w:fill="FFFFFF"/>
            <w:vAlign w:val="center"/>
          </w:tcPr>
          <w:p w:rsidR="00300F1A" w:rsidRPr="005B574B" w:rsidRDefault="00300F1A" w:rsidP="008B790D">
            <w:pPr>
              <w:jc w:val="center"/>
              <w:rPr>
                <w:rFonts w:ascii="Arial" w:hAnsi="Arial" w:cs="Arial"/>
                <w:b/>
                <w:sz w:val="18"/>
                <w:szCs w:val="18"/>
              </w:rPr>
            </w:pPr>
            <w:r w:rsidRPr="005B574B">
              <w:rPr>
                <w:rFonts w:ascii="Arial" w:hAnsi="Arial" w:cs="Arial"/>
                <w:b/>
                <w:sz w:val="18"/>
                <w:szCs w:val="18"/>
              </w:rPr>
              <w:t>Przeznaczenie i sposób zagospodarowania</w:t>
            </w:r>
          </w:p>
        </w:tc>
        <w:tc>
          <w:tcPr>
            <w:tcW w:w="479" w:type="pct"/>
            <w:shd w:val="clear" w:color="auto" w:fill="FFFFFF"/>
            <w:vAlign w:val="center"/>
          </w:tcPr>
          <w:p w:rsidR="00170C12" w:rsidRDefault="00300F1A" w:rsidP="008B790D">
            <w:pPr>
              <w:jc w:val="center"/>
              <w:rPr>
                <w:rFonts w:ascii="Arial" w:hAnsi="Arial" w:cs="Arial"/>
                <w:b/>
                <w:sz w:val="18"/>
                <w:szCs w:val="18"/>
              </w:rPr>
            </w:pPr>
            <w:r w:rsidRPr="005B574B">
              <w:rPr>
                <w:rFonts w:ascii="Arial" w:hAnsi="Arial" w:cs="Arial"/>
                <w:b/>
                <w:sz w:val="18"/>
                <w:szCs w:val="18"/>
              </w:rPr>
              <w:t xml:space="preserve">Cena </w:t>
            </w:r>
          </w:p>
          <w:p w:rsidR="00300F1A" w:rsidRPr="005B574B" w:rsidRDefault="00300F1A" w:rsidP="008B790D">
            <w:pPr>
              <w:jc w:val="center"/>
              <w:rPr>
                <w:rFonts w:ascii="Arial" w:hAnsi="Arial" w:cs="Arial"/>
                <w:b/>
                <w:sz w:val="18"/>
                <w:szCs w:val="18"/>
              </w:rPr>
            </w:pPr>
            <w:r w:rsidRPr="005B574B">
              <w:rPr>
                <w:rFonts w:ascii="Arial" w:hAnsi="Arial" w:cs="Arial"/>
                <w:b/>
                <w:sz w:val="18"/>
                <w:szCs w:val="18"/>
              </w:rPr>
              <w:t>nieruchomości</w:t>
            </w:r>
          </w:p>
        </w:tc>
      </w:tr>
      <w:tr w:rsidR="004868BB" w:rsidRPr="005B574B" w:rsidTr="00A30A87">
        <w:trPr>
          <w:trHeight w:val="6369"/>
          <w:jc w:val="center"/>
        </w:trPr>
        <w:tc>
          <w:tcPr>
            <w:tcW w:w="329" w:type="pct"/>
            <w:vMerge w:val="restart"/>
            <w:tcBorders>
              <w:bottom w:val="single" w:sz="4" w:space="0" w:color="auto"/>
            </w:tcBorders>
            <w:vAlign w:val="center"/>
          </w:tcPr>
          <w:p w:rsidR="00FF3E5B" w:rsidRPr="005B574B" w:rsidRDefault="00FF3E5B" w:rsidP="00C829BC">
            <w:pPr>
              <w:jc w:val="center"/>
              <w:rPr>
                <w:rFonts w:ascii="Arial" w:hAnsi="Arial" w:cs="Arial"/>
                <w:b/>
                <w:sz w:val="18"/>
                <w:szCs w:val="18"/>
              </w:rPr>
            </w:pPr>
            <w:r>
              <w:rPr>
                <w:rFonts w:ascii="Arial" w:hAnsi="Arial" w:cs="Arial"/>
                <w:b/>
                <w:sz w:val="18"/>
                <w:szCs w:val="18"/>
              </w:rPr>
              <w:t>3528/156</w:t>
            </w:r>
          </w:p>
        </w:tc>
        <w:tc>
          <w:tcPr>
            <w:tcW w:w="239" w:type="pct"/>
            <w:vMerge w:val="restart"/>
            <w:tcBorders>
              <w:bottom w:val="single" w:sz="4" w:space="0" w:color="auto"/>
            </w:tcBorders>
            <w:vAlign w:val="center"/>
          </w:tcPr>
          <w:p w:rsidR="00FF3E5B" w:rsidRPr="005B574B" w:rsidRDefault="00FF3E5B" w:rsidP="00C829BC">
            <w:pPr>
              <w:jc w:val="center"/>
              <w:rPr>
                <w:rFonts w:ascii="Arial" w:hAnsi="Arial" w:cs="Arial"/>
                <w:b/>
                <w:sz w:val="18"/>
                <w:szCs w:val="18"/>
              </w:rPr>
            </w:pPr>
            <w:r>
              <w:rPr>
                <w:rFonts w:ascii="Arial" w:hAnsi="Arial" w:cs="Arial"/>
                <w:b/>
                <w:sz w:val="18"/>
                <w:szCs w:val="18"/>
              </w:rPr>
              <w:t>0,2126 ha</w:t>
            </w:r>
          </w:p>
        </w:tc>
        <w:tc>
          <w:tcPr>
            <w:tcW w:w="388" w:type="pct"/>
            <w:vMerge w:val="restart"/>
            <w:tcBorders>
              <w:bottom w:val="single" w:sz="4" w:space="0" w:color="auto"/>
            </w:tcBorders>
            <w:vAlign w:val="center"/>
          </w:tcPr>
          <w:p w:rsidR="00FF3E5B" w:rsidRDefault="00FF3E5B" w:rsidP="00C829BC">
            <w:pPr>
              <w:jc w:val="center"/>
              <w:rPr>
                <w:rFonts w:ascii="Arial" w:hAnsi="Arial" w:cs="Arial"/>
                <w:b/>
                <w:sz w:val="18"/>
                <w:szCs w:val="18"/>
              </w:rPr>
            </w:pPr>
            <w:r>
              <w:rPr>
                <w:rFonts w:ascii="Arial" w:hAnsi="Arial" w:cs="Arial"/>
                <w:b/>
                <w:sz w:val="18"/>
                <w:szCs w:val="18"/>
              </w:rPr>
              <w:t xml:space="preserve">Jastrzębie Górne </w:t>
            </w:r>
            <w:r>
              <w:rPr>
                <w:rFonts w:ascii="Arial" w:hAnsi="Arial" w:cs="Arial"/>
                <w:b/>
                <w:sz w:val="18"/>
                <w:szCs w:val="18"/>
              </w:rPr>
              <w:br/>
              <w:t>k. m. 2</w:t>
            </w:r>
          </w:p>
          <w:p w:rsidR="00FF3E5B" w:rsidRPr="005B574B" w:rsidRDefault="00FF3E5B" w:rsidP="00C829BC">
            <w:pPr>
              <w:jc w:val="center"/>
              <w:rPr>
                <w:rFonts w:ascii="Arial" w:hAnsi="Arial" w:cs="Arial"/>
                <w:b/>
                <w:sz w:val="18"/>
                <w:szCs w:val="18"/>
              </w:rPr>
            </w:pPr>
            <w:r>
              <w:rPr>
                <w:rFonts w:ascii="Arial" w:hAnsi="Arial" w:cs="Arial"/>
                <w:b/>
                <w:sz w:val="18"/>
                <w:szCs w:val="18"/>
              </w:rPr>
              <w:t>ulica Pszczyńska</w:t>
            </w:r>
          </w:p>
        </w:tc>
        <w:tc>
          <w:tcPr>
            <w:tcW w:w="520" w:type="pct"/>
            <w:tcBorders>
              <w:bottom w:val="single" w:sz="4" w:space="0" w:color="auto"/>
            </w:tcBorders>
            <w:vAlign w:val="center"/>
          </w:tcPr>
          <w:p w:rsidR="005A47D0" w:rsidRPr="006458AE" w:rsidRDefault="005A47D0" w:rsidP="005A47D0">
            <w:pPr>
              <w:jc w:val="center"/>
              <w:rPr>
                <w:rFonts w:ascii="Arial" w:hAnsi="Arial" w:cs="Arial"/>
                <w:b/>
                <w:sz w:val="18"/>
                <w:szCs w:val="18"/>
              </w:rPr>
            </w:pPr>
            <w:r w:rsidRPr="006458AE">
              <w:rPr>
                <w:rFonts w:ascii="Arial" w:hAnsi="Arial" w:cs="Arial"/>
                <w:b/>
                <w:sz w:val="18"/>
                <w:szCs w:val="18"/>
              </w:rPr>
              <w:t>GL1J/00015137/7</w:t>
            </w:r>
          </w:p>
          <w:p w:rsidR="006458AE" w:rsidRPr="00FB5ABE" w:rsidRDefault="006458AE" w:rsidP="005A47D0">
            <w:pPr>
              <w:jc w:val="center"/>
              <w:rPr>
                <w:rFonts w:ascii="Arial" w:hAnsi="Arial" w:cs="Arial"/>
                <w:b/>
                <w:sz w:val="18"/>
                <w:szCs w:val="18"/>
                <w:u w:val="single"/>
              </w:rPr>
            </w:pPr>
          </w:p>
          <w:p w:rsidR="005A47D0" w:rsidRDefault="005A47D0" w:rsidP="005A47D0">
            <w:pPr>
              <w:jc w:val="center"/>
              <w:rPr>
                <w:rFonts w:ascii="Arial" w:hAnsi="Arial" w:cs="Arial"/>
                <w:b/>
                <w:sz w:val="18"/>
                <w:szCs w:val="18"/>
              </w:rPr>
            </w:pPr>
            <w:r>
              <w:rPr>
                <w:rFonts w:ascii="Arial" w:hAnsi="Arial" w:cs="Arial"/>
                <w:b/>
                <w:sz w:val="18"/>
                <w:szCs w:val="18"/>
              </w:rPr>
              <w:t>Dział III i dział IV pozostaje wolny</w:t>
            </w:r>
          </w:p>
          <w:p w:rsidR="00FF3E5B" w:rsidRPr="005B574B" w:rsidRDefault="005A47D0" w:rsidP="005A47D0">
            <w:pPr>
              <w:jc w:val="center"/>
              <w:rPr>
                <w:rFonts w:ascii="Arial" w:hAnsi="Arial" w:cs="Arial"/>
                <w:sz w:val="18"/>
                <w:szCs w:val="18"/>
              </w:rPr>
            </w:pPr>
            <w:r>
              <w:rPr>
                <w:rFonts w:ascii="Arial" w:hAnsi="Arial" w:cs="Arial"/>
                <w:b/>
                <w:sz w:val="18"/>
                <w:szCs w:val="18"/>
              </w:rPr>
              <w:t xml:space="preserve"> od wpisów.</w:t>
            </w:r>
          </w:p>
        </w:tc>
        <w:tc>
          <w:tcPr>
            <w:tcW w:w="3046" w:type="pct"/>
            <w:vMerge w:val="restart"/>
            <w:tcBorders>
              <w:bottom w:val="single" w:sz="4" w:space="0" w:color="auto"/>
            </w:tcBorders>
            <w:shd w:val="clear" w:color="auto" w:fill="auto"/>
            <w:vAlign w:val="center"/>
          </w:tcPr>
          <w:p w:rsidR="00515C06" w:rsidRPr="00696F17" w:rsidRDefault="00515C06" w:rsidP="00515C06">
            <w:pPr>
              <w:jc w:val="both"/>
              <w:rPr>
                <w:rFonts w:ascii="Arial" w:hAnsi="Arial" w:cs="Arial"/>
                <w:sz w:val="18"/>
                <w:szCs w:val="18"/>
              </w:rPr>
            </w:pPr>
            <w:r>
              <w:rPr>
                <w:rFonts w:ascii="Arial" w:hAnsi="Arial" w:cs="Arial"/>
                <w:sz w:val="18"/>
                <w:szCs w:val="18"/>
              </w:rPr>
              <w:t>Nieruchomość zabudowana</w:t>
            </w:r>
            <w:r w:rsidRPr="00696F17">
              <w:rPr>
                <w:rFonts w:ascii="Arial" w:hAnsi="Arial" w:cs="Arial"/>
                <w:sz w:val="18"/>
                <w:szCs w:val="18"/>
              </w:rPr>
              <w:t xml:space="preserve"> 3528/156 zlokalizowana jest w Jastrzębiu-Zdroju, obręb 0007 Jastrzębie Górne, </w:t>
            </w:r>
            <w:r w:rsidR="00A30A87">
              <w:rPr>
                <w:rFonts w:ascii="Arial" w:hAnsi="Arial" w:cs="Arial"/>
                <w:sz w:val="18"/>
                <w:szCs w:val="18"/>
              </w:rPr>
              <w:br/>
            </w:r>
            <w:r w:rsidRPr="00696F17">
              <w:rPr>
                <w:rFonts w:ascii="Arial" w:hAnsi="Arial" w:cs="Arial"/>
                <w:sz w:val="18"/>
                <w:szCs w:val="18"/>
              </w:rPr>
              <w:t>ul. Pszczyńska 134.</w:t>
            </w:r>
          </w:p>
          <w:p w:rsidR="00515C06" w:rsidRPr="00696F17" w:rsidRDefault="00515C06" w:rsidP="00515C06">
            <w:pPr>
              <w:jc w:val="both"/>
              <w:rPr>
                <w:rFonts w:ascii="Arial" w:hAnsi="Arial" w:cs="Arial"/>
                <w:sz w:val="18"/>
                <w:szCs w:val="18"/>
              </w:rPr>
            </w:pPr>
            <w:r w:rsidRPr="00696F17">
              <w:rPr>
                <w:rFonts w:ascii="Arial" w:hAnsi="Arial" w:cs="Arial"/>
                <w:sz w:val="18"/>
                <w:szCs w:val="18"/>
              </w:rPr>
              <w:t>Nieruchomość położona jest w pośredniej strefie miasta, na północ od centrum.</w:t>
            </w:r>
            <w:r>
              <w:t xml:space="preserve"> </w:t>
            </w:r>
            <w:r w:rsidRPr="00696F17">
              <w:rPr>
                <w:rFonts w:ascii="Arial" w:hAnsi="Arial" w:cs="Arial"/>
                <w:sz w:val="18"/>
                <w:szCs w:val="18"/>
              </w:rPr>
              <w:t>Otoczenie nieruchomości stanowi zabudowa mieszkaniowo-usługowa, cmentarz, kościół, szkoła podstawowa, przedszkole.</w:t>
            </w:r>
            <w:r>
              <w:t xml:space="preserve"> </w:t>
            </w:r>
            <w:r w:rsidRPr="00696F17">
              <w:rPr>
                <w:rFonts w:ascii="Arial" w:hAnsi="Arial" w:cs="Arial"/>
                <w:sz w:val="18"/>
                <w:szCs w:val="18"/>
              </w:rPr>
              <w:t xml:space="preserve">Lokalizacja </w:t>
            </w:r>
            <w:r w:rsidR="00A30A87">
              <w:rPr>
                <w:rFonts w:ascii="Arial" w:hAnsi="Arial" w:cs="Arial"/>
                <w:sz w:val="18"/>
                <w:szCs w:val="18"/>
              </w:rPr>
              <w:br/>
            </w:r>
            <w:r w:rsidRPr="00696F17">
              <w:rPr>
                <w:rFonts w:ascii="Arial" w:hAnsi="Arial" w:cs="Arial"/>
                <w:sz w:val="18"/>
                <w:szCs w:val="18"/>
              </w:rPr>
              <w:t>i otoczenie nieruchomości jest dobre.</w:t>
            </w:r>
            <w:r>
              <w:rPr>
                <w:rFonts w:ascii="Arial" w:hAnsi="Arial" w:cs="Arial"/>
                <w:sz w:val="18"/>
                <w:szCs w:val="18"/>
              </w:rPr>
              <w:t xml:space="preserve"> </w:t>
            </w:r>
            <w:r w:rsidRPr="00696F17">
              <w:rPr>
                <w:rFonts w:ascii="Arial" w:hAnsi="Arial" w:cs="Arial"/>
                <w:sz w:val="18"/>
                <w:szCs w:val="18"/>
              </w:rPr>
              <w:t>Nieruchomość przylega do drogi publicznej — ulicy Pszczyńskiej, lecz wjazd odbywa się z ulicy św</w:t>
            </w:r>
            <w:r>
              <w:rPr>
                <w:rFonts w:ascii="Arial" w:hAnsi="Arial" w:cs="Arial"/>
                <w:sz w:val="18"/>
                <w:szCs w:val="18"/>
              </w:rPr>
              <w:t>.</w:t>
            </w:r>
            <w:r w:rsidRPr="00696F17">
              <w:rPr>
                <w:rFonts w:ascii="Arial" w:hAnsi="Arial" w:cs="Arial"/>
                <w:sz w:val="18"/>
                <w:szCs w:val="18"/>
              </w:rPr>
              <w:t xml:space="preserve"> Jana Nepomucena — droga publiczna lokalna. Warunki dojazdu są dobre.</w:t>
            </w:r>
          </w:p>
          <w:p w:rsidR="00515C06" w:rsidRPr="00696F17" w:rsidRDefault="00515C06" w:rsidP="00515C06">
            <w:pPr>
              <w:jc w:val="both"/>
              <w:rPr>
                <w:rFonts w:ascii="Arial" w:hAnsi="Arial" w:cs="Arial"/>
                <w:sz w:val="18"/>
                <w:szCs w:val="18"/>
              </w:rPr>
            </w:pPr>
            <w:r w:rsidRPr="00696F17">
              <w:rPr>
                <w:rFonts w:ascii="Arial" w:hAnsi="Arial" w:cs="Arial"/>
                <w:sz w:val="18"/>
                <w:szCs w:val="18"/>
              </w:rPr>
              <w:t>Działka nr 3528/156 jest zabudowana budynkiem biurowym o powierzchni użytkowej 722 m</w:t>
            </w:r>
            <w:r w:rsidRPr="00696F17">
              <w:rPr>
                <w:rFonts w:ascii="Arial" w:hAnsi="Arial" w:cs="Arial"/>
                <w:sz w:val="18"/>
                <w:szCs w:val="18"/>
                <w:vertAlign w:val="superscript"/>
              </w:rPr>
              <w:t>2</w:t>
            </w:r>
            <w:r>
              <w:rPr>
                <w:rFonts w:ascii="Arial" w:hAnsi="Arial" w:cs="Arial"/>
                <w:sz w:val="18"/>
                <w:szCs w:val="18"/>
              </w:rPr>
              <w:t xml:space="preserve"> z zestawień </w:t>
            </w:r>
            <w:r>
              <w:rPr>
                <w:rFonts w:ascii="Arial" w:hAnsi="Arial" w:cs="Arial"/>
                <w:sz w:val="18"/>
                <w:szCs w:val="18"/>
              </w:rPr>
              <w:br/>
              <w:t>z rzutów kondygnacji wynika: 765,30m</w:t>
            </w:r>
            <w:r w:rsidRPr="00696F17">
              <w:rPr>
                <w:rFonts w:ascii="Arial" w:hAnsi="Arial" w:cs="Arial"/>
                <w:sz w:val="18"/>
                <w:szCs w:val="18"/>
                <w:vertAlign w:val="superscript"/>
              </w:rPr>
              <w:t>2</w:t>
            </w:r>
            <w:r>
              <w:rPr>
                <w:rFonts w:ascii="Arial" w:hAnsi="Arial" w:cs="Arial"/>
                <w:sz w:val="18"/>
                <w:szCs w:val="18"/>
              </w:rPr>
              <w:t xml:space="preserve"> z piwnicami, a 659,7 m</w:t>
            </w:r>
            <w:r w:rsidRPr="00696F17">
              <w:rPr>
                <w:rFonts w:ascii="Arial" w:hAnsi="Arial" w:cs="Arial"/>
                <w:sz w:val="18"/>
                <w:szCs w:val="18"/>
                <w:vertAlign w:val="superscript"/>
              </w:rPr>
              <w:t>2</w:t>
            </w:r>
            <w:r>
              <w:rPr>
                <w:rFonts w:ascii="Arial" w:hAnsi="Arial" w:cs="Arial"/>
                <w:sz w:val="18"/>
                <w:szCs w:val="18"/>
              </w:rPr>
              <w:t xml:space="preserve"> bez piwnic</w:t>
            </w:r>
            <w:r w:rsidRPr="00696F17">
              <w:rPr>
                <w:rFonts w:ascii="Arial" w:hAnsi="Arial" w:cs="Arial"/>
                <w:sz w:val="18"/>
                <w:szCs w:val="18"/>
              </w:rPr>
              <w:t>.</w:t>
            </w:r>
            <w:r>
              <w:rPr>
                <w:rFonts w:ascii="Arial" w:hAnsi="Arial" w:cs="Arial"/>
                <w:sz w:val="18"/>
                <w:szCs w:val="18"/>
              </w:rPr>
              <w:t xml:space="preserve"> Powierzchnia zabudowy </w:t>
            </w:r>
            <w:r>
              <w:rPr>
                <w:rFonts w:ascii="Arial" w:hAnsi="Arial" w:cs="Arial"/>
                <w:sz w:val="18"/>
                <w:szCs w:val="18"/>
              </w:rPr>
              <w:br/>
              <w:t xml:space="preserve">323 </w:t>
            </w:r>
            <w:r w:rsidRPr="00735556">
              <w:rPr>
                <w:rFonts w:ascii="Arial" w:hAnsi="Arial" w:cs="Arial"/>
                <w:sz w:val="18"/>
                <w:szCs w:val="18"/>
              </w:rPr>
              <w:t>m</w:t>
            </w:r>
            <w:r w:rsidRPr="00735556">
              <w:rPr>
                <w:rFonts w:ascii="Arial" w:hAnsi="Arial" w:cs="Arial"/>
                <w:sz w:val="18"/>
                <w:szCs w:val="18"/>
                <w:vertAlign w:val="superscript"/>
              </w:rPr>
              <w:t>2</w:t>
            </w:r>
            <w:r>
              <w:rPr>
                <w:rFonts w:ascii="Arial" w:hAnsi="Arial" w:cs="Arial"/>
                <w:sz w:val="18"/>
                <w:szCs w:val="18"/>
              </w:rPr>
              <w:t xml:space="preserve"> zgonie z kartoteką budynków.  </w:t>
            </w:r>
            <w:r w:rsidRPr="00696F17">
              <w:rPr>
                <w:rFonts w:ascii="Arial" w:hAnsi="Arial" w:cs="Arial"/>
                <w:sz w:val="18"/>
                <w:szCs w:val="18"/>
              </w:rPr>
              <w:t xml:space="preserve">Teren częściowo ogrodzony, częściowo utwardzony kostką betonową </w:t>
            </w:r>
            <w:r>
              <w:rPr>
                <w:rFonts w:ascii="Arial" w:hAnsi="Arial" w:cs="Arial"/>
                <w:sz w:val="18"/>
                <w:szCs w:val="18"/>
              </w:rPr>
              <w:br/>
            </w:r>
            <w:r w:rsidRPr="00696F17">
              <w:rPr>
                <w:rFonts w:ascii="Arial" w:hAnsi="Arial" w:cs="Arial"/>
                <w:sz w:val="18"/>
                <w:szCs w:val="18"/>
              </w:rPr>
              <w:t>i płytkami betonowymi, w części porośnięty trawą oraz zielenią ozdobną i drzewami.</w:t>
            </w:r>
          </w:p>
          <w:p w:rsidR="00515C06" w:rsidRPr="00696F17" w:rsidRDefault="00515C06" w:rsidP="00515C06">
            <w:pPr>
              <w:jc w:val="both"/>
              <w:rPr>
                <w:rFonts w:ascii="Arial" w:hAnsi="Arial" w:cs="Arial"/>
                <w:sz w:val="18"/>
                <w:szCs w:val="18"/>
              </w:rPr>
            </w:pPr>
            <w:r w:rsidRPr="00696F17">
              <w:rPr>
                <w:rFonts w:ascii="Arial" w:hAnsi="Arial" w:cs="Arial"/>
                <w:sz w:val="18"/>
                <w:szCs w:val="18"/>
              </w:rPr>
              <w:t xml:space="preserve">Działka 3528/156 </w:t>
            </w:r>
            <w:r>
              <w:rPr>
                <w:rFonts w:ascii="Arial" w:hAnsi="Arial" w:cs="Arial"/>
                <w:sz w:val="18"/>
                <w:szCs w:val="18"/>
              </w:rPr>
              <w:t>o</w:t>
            </w:r>
            <w:r w:rsidRPr="00696F17">
              <w:rPr>
                <w:rFonts w:ascii="Arial" w:hAnsi="Arial" w:cs="Arial"/>
                <w:sz w:val="18"/>
                <w:szCs w:val="18"/>
              </w:rPr>
              <w:t xml:space="preserve"> powierzchni 2126 m</w:t>
            </w:r>
            <w:r w:rsidRPr="00696F17">
              <w:rPr>
                <w:rFonts w:ascii="Arial" w:hAnsi="Arial" w:cs="Arial"/>
                <w:sz w:val="18"/>
                <w:szCs w:val="18"/>
                <w:vertAlign w:val="superscript"/>
              </w:rPr>
              <w:t>2</w:t>
            </w:r>
            <w:r w:rsidRPr="00696F17">
              <w:rPr>
                <w:rFonts w:ascii="Arial" w:hAnsi="Arial" w:cs="Arial"/>
                <w:sz w:val="18"/>
                <w:szCs w:val="18"/>
              </w:rPr>
              <w:t xml:space="preserve"> i kształcie lekko nieforemnym, zbliżonym do prostokąta</w:t>
            </w:r>
            <w:r>
              <w:rPr>
                <w:rFonts w:ascii="Arial" w:hAnsi="Arial" w:cs="Arial"/>
                <w:sz w:val="18"/>
                <w:szCs w:val="18"/>
              </w:rPr>
              <w:t xml:space="preserve">. </w:t>
            </w:r>
            <w:r w:rsidRPr="00696F17">
              <w:rPr>
                <w:rFonts w:ascii="Arial" w:hAnsi="Arial" w:cs="Arial"/>
                <w:sz w:val="18"/>
                <w:szCs w:val="18"/>
              </w:rPr>
              <w:t xml:space="preserve">Teren </w:t>
            </w:r>
            <w:r>
              <w:rPr>
                <w:rFonts w:ascii="Arial" w:hAnsi="Arial" w:cs="Arial"/>
                <w:sz w:val="18"/>
                <w:szCs w:val="18"/>
              </w:rPr>
              <w:br/>
            </w:r>
            <w:r w:rsidRPr="00696F17">
              <w:rPr>
                <w:rFonts w:ascii="Arial" w:hAnsi="Arial" w:cs="Arial"/>
                <w:sz w:val="18"/>
                <w:szCs w:val="18"/>
              </w:rPr>
              <w:t>z niewielkim nachyleniem w kierunku ul. Nepomucena oraz w granicy z ulicą Pszczyńską niewielka skarpa.</w:t>
            </w:r>
          </w:p>
          <w:p w:rsidR="00515C06" w:rsidRPr="00696F17" w:rsidRDefault="00515C06" w:rsidP="00515C06">
            <w:pPr>
              <w:jc w:val="both"/>
              <w:rPr>
                <w:rFonts w:ascii="Arial" w:hAnsi="Arial" w:cs="Arial"/>
                <w:sz w:val="18"/>
                <w:szCs w:val="18"/>
              </w:rPr>
            </w:pPr>
            <w:r w:rsidRPr="00696F17">
              <w:rPr>
                <w:rFonts w:ascii="Arial" w:hAnsi="Arial" w:cs="Arial"/>
                <w:sz w:val="18"/>
                <w:szCs w:val="18"/>
              </w:rPr>
              <w:t>Przez działkę przebiega sieć energetyczna, wodociągowa, kanalizacyjna i gazowa, stanowiące częściowo przyłącza do budynku.</w:t>
            </w:r>
          </w:p>
          <w:p w:rsidR="00515C06" w:rsidRPr="00696F17" w:rsidRDefault="00515C06" w:rsidP="00515C06">
            <w:pPr>
              <w:jc w:val="both"/>
              <w:rPr>
                <w:rFonts w:ascii="Arial" w:hAnsi="Arial" w:cs="Arial"/>
                <w:sz w:val="18"/>
                <w:szCs w:val="18"/>
              </w:rPr>
            </w:pPr>
            <w:r w:rsidRPr="00696F17">
              <w:rPr>
                <w:rFonts w:ascii="Arial" w:hAnsi="Arial" w:cs="Arial"/>
                <w:sz w:val="18"/>
                <w:szCs w:val="18"/>
              </w:rPr>
              <w:t>Urządzenia przesyłowe nie stanowią części składowych nieruchomości na podstawie art. 49 Kodeksu Cywilnego</w:t>
            </w:r>
            <w:r>
              <w:rPr>
                <w:rFonts w:ascii="Arial" w:hAnsi="Arial" w:cs="Arial"/>
                <w:sz w:val="18"/>
                <w:szCs w:val="18"/>
              </w:rPr>
              <w:t xml:space="preserve">. </w:t>
            </w:r>
            <w:r w:rsidRPr="00696F17">
              <w:rPr>
                <w:rFonts w:ascii="Arial" w:hAnsi="Arial" w:cs="Arial"/>
                <w:sz w:val="18"/>
                <w:szCs w:val="18"/>
              </w:rPr>
              <w:t>Uzbrojenia terenu: E, W, K, G</w:t>
            </w:r>
            <w:r>
              <w:rPr>
                <w:rFonts w:ascii="Arial" w:hAnsi="Arial" w:cs="Arial"/>
                <w:sz w:val="18"/>
                <w:szCs w:val="18"/>
              </w:rPr>
              <w:t xml:space="preserve">. </w:t>
            </w:r>
            <w:r w:rsidRPr="00696F17">
              <w:rPr>
                <w:rFonts w:ascii="Arial" w:hAnsi="Arial" w:cs="Arial"/>
                <w:sz w:val="18"/>
                <w:szCs w:val="18"/>
              </w:rPr>
              <w:t xml:space="preserve"> </w:t>
            </w:r>
          </w:p>
          <w:p w:rsidR="00515C06" w:rsidRDefault="00515C06" w:rsidP="00515C06">
            <w:pPr>
              <w:jc w:val="both"/>
              <w:rPr>
                <w:rFonts w:ascii="Arial" w:hAnsi="Arial" w:cs="Arial"/>
                <w:sz w:val="18"/>
                <w:szCs w:val="18"/>
              </w:rPr>
            </w:pPr>
            <w:r w:rsidRPr="00696F17">
              <w:rPr>
                <w:rFonts w:ascii="Arial" w:hAnsi="Arial" w:cs="Arial"/>
                <w:sz w:val="18"/>
                <w:szCs w:val="18"/>
              </w:rPr>
              <w:t>Budynek biurowy wybudowany w technologii tradycyjnej murowanej, 2-kondygnacyjny, z poddaszem użytkowym, częściowo podpiwniczonym, wolnostojącym, wybudowanym w 1922 roku</w:t>
            </w:r>
            <w:r>
              <w:rPr>
                <w:rFonts w:ascii="Arial" w:hAnsi="Arial" w:cs="Arial"/>
                <w:sz w:val="18"/>
                <w:szCs w:val="18"/>
              </w:rPr>
              <w:t>. Budynek dawnego Powiatowego Urzędu Pracy, nieużytkowany od kwietnia 2023r.</w:t>
            </w:r>
          </w:p>
          <w:p w:rsidR="00515C06" w:rsidRDefault="00515C06" w:rsidP="00515C06">
            <w:pPr>
              <w:jc w:val="both"/>
              <w:rPr>
                <w:rFonts w:ascii="Arial" w:hAnsi="Arial" w:cs="Arial"/>
                <w:sz w:val="18"/>
                <w:szCs w:val="18"/>
              </w:rPr>
            </w:pPr>
          </w:p>
          <w:p w:rsidR="00515C06" w:rsidRDefault="00515C06" w:rsidP="00515C06">
            <w:pPr>
              <w:jc w:val="both"/>
              <w:rPr>
                <w:rFonts w:ascii="Arial" w:hAnsi="Arial" w:cs="Arial"/>
                <w:sz w:val="18"/>
                <w:szCs w:val="18"/>
              </w:rPr>
            </w:pPr>
            <w:r w:rsidRPr="009573F0">
              <w:rPr>
                <w:rFonts w:ascii="Arial" w:hAnsi="Arial" w:cs="Arial"/>
                <w:sz w:val="18"/>
                <w:szCs w:val="18"/>
                <w:u w:val="single"/>
              </w:rPr>
              <w:t>KONSTRUKCJA I WYKOŃCZENIE BUDYNKU:</w:t>
            </w:r>
            <w:r>
              <w:rPr>
                <w:rFonts w:ascii="Arial" w:hAnsi="Arial" w:cs="Arial"/>
                <w:sz w:val="18"/>
                <w:szCs w:val="18"/>
              </w:rPr>
              <w:t xml:space="preserve"> tradycyjna murowana, fundamenty betonowe, ściany konstrukcyjne i działowe murowane z cegły, strop nad piwnicami odcinkowo z cegły pełnej wspartej </w:t>
            </w:r>
            <w:r>
              <w:rPr>
                <w:rFonts w:ascii="Arial" w:hAnsi="Arial" w:cs="Arial"/>
                <w:sz w:val="18"/>
                <w:szCs w:val="18"/>
              </w:rPr>
              <w:br/>
              <w:t xml:space="preserve">na dźwigarach stalowych, nad parterem i piętrem drewniany. Schody betonowe wylewane, obłożone płytkami ceramicznymi. Dach konstrukcji drewnianej wielospadkowy kryty blachą. Stolarka okienna </w:t>
            </w:r>
            <w:proofErr w:type="spellStart"/>
            <w:r>
              <w:rPr>
                <w:rFonts w:ascii="Arial" w:hAnsi="Arial" w:cs="Arial"/>
                <w:sz w:val="18"/>
                <w:szCs w:val="18"/>
              </w:rPr>
              <w:t>pcv</w:t>
            </w:r>
            <w:proofErr w:type="spellEnd"/>
            <w:r>
              <w:rPr>
                <w:rFonts w:ascii="Arial" w:hAnsi="Arial" w:cs="Arial"/>
                <w:sz w:val="18"/>
                <w:szCs w:val="18"/>
              </w:rPr>
              <w:t xml:space="preserve">. Stolarka drzwiowa płytowa pełna i szklona. Budynek otynkowany, ocieplony. Tynki wewnętrzne cementowo-wapienne. Posadzki betonowe, kryte głównie płytkami ceramicznymi i wykładziną </w:t>
            </w:r>
            <w:proofErr w:type="spellStart"/>
            <w:r>
              <w:rPr>
                <w:rFonts w:ascii="Arial" w:hAnsi="Arial" w:cs="Arial"/>
                <w:sz w:val="18"/>
                <w:szCs w:val="18"/>
              </w:rPr>
              <w:t>pcv</w:t>
            </w:r>
            <w:proofErr w:type="spellEnd"/>
            <w:r>
              <w:rPr>
                <w:rFonts w:ascii="Arial" w:hAnsi="Arial" w:cs="Arial"/>
                <w:sz w:val="18"/>
                <w:szCs w:val="18"/>
              </w:rPr>
              <w:t xml:space="preserve">. Ściany i sufity malowane, </w:t>
            </w:r>
            <w:r>
              <w:rPr>
                <w:rFonts w:ascii="Arial" w:hAnsi="Arial" w:cs="Arial"/>
                <w:sz w:val="18"/>
                <w:szCs w:val="18"/>
              </w:rPr>
              <w:br/>
              <w:t xml:space="preserve">w sanitariatach płytkami ceramicznymi. </w:t>
            </w:r>
          </w:p>
          <w:p w:rsidR="00A972B2" w:rsidRDefault="00A972B2" w:rsidP="00515C06">
            <w:pPr>
              <w:jc w:val="both"/>
              <w:rPr>
                <w:rFonts w:ascii="Arial" w:hAnsi="Arial" w:cs="Arial"/>
                <w:sz w:val="18"/>
                <w:szCs w:val="18"/>
                <w:u w:val="single"/>
              </w:rPr>
            </w:pPr>
          </w:p>
          <w:p w:rsidR="00515C06" w:rsidRDefault="00515C06" w:rsidP="00515C06">
            <w:pPr>
              <w:jc w:val="both"/>
              <w:rPr>
                <w:rFonts w:ascii="Arial" w:hAnsi="Arial" w:cs="Arial"/>
                <w:sz w:val="18"/>
                <w:szCs w:val="18"/>
                <w:u w:val="single"/>
              </w:rPr>
            </w:pPr>
            <w:r w:rsidRPr="009573F0">
              <w:rPr>
                <w:rFonts w:ascii="Arial" w:hAnsi="Arial" w:cs="Arial"/>
                <w:sz w:val="18"/>
                <w:szCs w:val="18"/>
                <w:u w:val="single"/>
              </w:rPr>
              <w:t>INSTALACJE:</w:t>
            </w:r>
            <w:r>
              <w:rPr>
                <w:rFonts w:ascii="Arial" w:hAnsi="Arial" w:cs="Arial"/>
                <w:sz w:val="18"/>
                <w:szCs w:val="18"/>
                <w:u w:val="single"/>
              </w:rPr>
              <w:t xml:space="preserve"> </w:t>
            </w:r>
            <w:r w:rsidRPr="00980DA9">
              <w:rPr>
                <w:rFonts w:ascii="Arial" w:hAnsi="Arial" w:cs="Arial"/>
                <w:sz w:val="18"/>
                <w:szCs w:val="18"/>
              </w:rPr>
              <w:t xml:space="preserve">Energia elektryczna – na dzień oględzin w większości kable wyrwane, </w:t>
            </w:r>
            <w:r>
              <w:rPr>
                <w:rFonts w:ascii="Arial" w:hAnsi="Arial" w:cs="Arial"/>
                <w:sz w:val="18"/>
                <w:szCs w:val="18"/>
              </w:rPr>
              <w:br/>
            </w:r>
            <w:r w:rsidRPr="00980DA9">
              <w:rPr>
                <w:rFonts w:ascii="Arial" w:hAnsi="Arial" w:cs="Arial"/>
                <w:sz w:val="18"/>
                <w:szCs w:val="18"/>
              </w:rPr>
              <w:t xml:space="preserve">wodno- kanalizacyjna, gazowa. Centralne ogrzewanie gazowe- pozostał tylko piec gazowy </w:t>
            </w:r>
            <w:r>
              <w:rPr>
                <w:rFonts w:ascii="Arial" w:hAnsi="Arial" w:cs="Arial"/>
                <w:sz w:val="18"/>
                <w:szCs w:val="18"/>
              </w:rPr>
              <w:br/>
            </w:r>
            <w:r w:rsidRPr="00980DA9">
              <w:rPr>
                <w:rFonts w:ascii="Arial" w:hAnsi="Arial" w:cs="Arial"/>
                <w:sz w:val="18"/>
                <w:szCs w:val="18"/>
              </w:rPr>
              <w:lastRenderedPageBreak/>
              <w:t>(rury i w większości grzejniki skradzione).</w:t>
            </w:r>
          </w:p>
          <w:p w:rsidR="00515C06" w:rsidRPr="00980DA9" w:rsidRDefault="00515C06" w:rsidP="00515C06">
            <w:pPr>
              <w:jc w:val="both"/>
              <w:rPr>
                <w:rFonts w:ascii="Arial" w:hAnsi="Arial" w:cs="Arial"/>
                <w:sz w:val="18"/>
                <w:szCs w:val="18"/>
              </w:rPr>
            </w:pPr>
            <w:r>
              <w:rPr>
                <w:rFonts w:ascii="Arial" w:hAnsi="Arial" w:cs="Arial"/>
                <w:sz w:val="18"/>
                <w:szCs w:val="18"/>
                <w:u w:val="single"/>
              </w:rPr>
              <w:t xml:space="preserve">STAN TECHNICZNY BUDYNKU: </w:t>
            </w:r>
            <w:r w:rsidRPr="00980DA9">
              <w:rPr>
                <w:rFonts w:ascii="Arial" w:hAnsi="Arial" w:cs="Arial"/>
                <w:b/>
                <w:sz w:val="18"/>
                <w:szCs w:val="18"/>
                <w:u w:val="single"/>
              </w:rPr>
              <w:t>DO GENERALNEGO REMONTU</w:t>
            </w:r>
            <w:r>
              <w:rPr>
                <w:rFonts w:ascii="Arial" w:hAnsi="Arial" w:cs="Arial"/>
                <w:sz w:val="18"/>
                <w:szCs w:val="18"/>
                <w:u w:val="single"/>
              </w:rPr>
              <w:t xml:space="preserve"> </w:t>
            </w:r>
            <w:r w:rsidRPr="00980DA9">
              <w:rPr>
                <w:rFonts w:ascii="Arial" w:hAnsi="Arial" w:cs="Arial"/>
                <w:sz w:val="18"/>
                <w:szCs w:val="18"/>
              </w:rPr>
              <w:t>Pokrycie dachu skorodowane</w:t>
            </w:r>
            <w:r>
              <w:rPr>
                <w:rFonts w:ascii="Arial" w:hAnsi="Arial" w:cs="Arial"/>
                <w:sz w:val="18"/>
                <w:szCs w:val="18"/>
              </w:rPr>
              <w:t xml:space="preserve"> </w:t>
            </w:r>
            <w:r w:rsidRPr="00980DA9">
              <w:rPr>
                <w:rFonts w:ascii="Arial" w:hAnsi="Arial" w:cs="Arial"/>
                <w:sz w:val="18"/>
                <w:szCs w:val="18"/>
              </w:rPr>
              <w:t>-</w:t>
            </w:r>
            <w:r>
              <w:rPr>
                <w:rFonts w:ascii="Arial" w:hAnsi="Arial" w:cs="Arial"/>
                <w:sz w:val="18"/>
                <w:szCs w:val="18"/>
              </w:rPr>
              <w:t xml:space="preserve"> </w:t>
            </w:r>
            <w:r>
              <w:rPr>
                <w:rFonts w:ascii="Arial" w:hAnsi="Arial" w:cs="Arial"/>
                <w:sz w:val="18"/>
                <w:szCs w:val="18"/>
              </w:rPr>
              <w:br/>
            </w:r>
            <w:r w:rsidRPr="00980DA9">
              <w:rPr>
                <w:rFonts w:ascii="Arial" w:hAnsi="Arial" w:cs="Arial"/>
                <w:sz w:val="18"/>
                <w:szCs w:val="18"/>
              </w:rPr>
              <w:t>do wymiany. Na ścianach częściowo widoczne złuszczenia powłok malarskich, ślady</w:t>
            </w:r>
            <w:r>
              <w:rPr>
                <w:rFonts w:ascii="Arial" w:hAnsi="Arial" w:cs="Arial"/>
                <w:sz w:val="18"/>
                <w:szCs w:val="18"/>
              </w:rPr>
              <w:t xml:space="preserve"> </w:t>
            </w:r>
            <w:r>
              <w:rPr>
                <w:rFonts w:ascii="Arial" w:hAnsi="Arial" w:cs="Arial"/>
                <w:sz w:val="18"/>
                <w:szCs w:val="18"/>
              </w:rPr>
              <w:br/>
            </w:r>
            <w:r w:rsidRPr="00980DA9">
              <w:rPr>
                <w:rFonts w:ascii="Arial" w:hAnsi="Arial" w:cs="Arial"/>
                <w:sz w:val="18"/>
                <w:szCs w:val="18"/>
              </w:rPr>
              <w:t>po</w:t>
            </w:r>
            <w:r>
              <w:rPr>
                <w:rFonts w:ascii="Arial" w:hAnsi="Arial" w:cs="Arial"/>
                <w:sz w:val="18"/>
                <w:szCs w:val="18"/>
              </w:rPr>
              <w:t xml:space="preserve"> </w:t>
            </w:r>
            <w:r w:rsidRPr="00980DA9">
              <w:rPr>
                <w:rFonts w:ascii="Arial" w:hAnsi="Arial" w:cs="Arial"/>
                <w:sz w:val="18"/>
                <w:szCs w:val="18"/>
              </w:rPr>
              <w:t>wilgoci/przemarzaniu, zgrzybienie częściowo zmursz</w:t>
            </w:r>
            <w:r>
              <w:rPr>
                <w:rFonts w:ascii="Arial" w:hAnsi="Arial" w:cs="Arial"/>
                <w:sz w:val="18"/>
                <w:szCs w:val="18"/>
              </w:rPr>
              <w:t>a</w:t>
            </w:r>
            <w:r w:rsidRPr="00980DA9">
              <w:rPr>
                <w:rFonts w:ascii="Arial" w:hAnsi="Arial" w:cs="Arial"/>
                <w:sz w:val="18"/>
                <w:szCs w:val="18"/>
              </w:rPr>
              <w:t>ły tynk. Schody wejściowe od strony północnej nierówne (uszkodzone podłoże betonowe) skorodowana balustrada.</w:t>
            </w:r>
          </w:p>
          <w:p w:rsidR="00515C06" w:rsidRPr="00CF0566" w:rsidRDefault="00515C06" w:rsidP="00515C06">
            <w:pPr>
              <w:jc w:val="both"/>
              <w:rPr>
                <w:rFonts w:ascii="Arial" w:hAnsi="Arial" w:cs="Arial"/>
                <w:sz w:val="18"/>
                <w:szCs w:val="18"/>
                <w:u w:val="single"/>
              </w:rPr>
            </w:pPr>
            <w:r w:rsidRPr="00CF0566">
              <w:rPr>
                <w:rFonts w:ascii="Arial" w:hAnsi="Arial" w:cs="Arial"/>
                <w:sz w:val="18"/>
                <w:szCs w:val="18"/>
                <w:u w:val="single"/>
              </w:rPr>
              <w:t>Szczegółowe informacje pozyskane z Miejskiego Zarządu Nieruchomości dotyczące opisu stanu technicznego, robót koniecznych do wykonania na nieruchomości, wnioski, uwagi, zalecenia z kontroli obowiązkowej obiektu budowlanego dostępne w Wydziale Mienia</w:t>
            </w:r>
            <w:r w:rsidR="00CF0566" w:rsidRPr="00CF0566">
              <w:rPr>
                <w:rFonts w:ascii="Arial" w:hAnsi="Arial" w:cs="Arial"/>
                <w:sz w:val="18"/>
                <w:szCs w:val="18"/>
                <w:u w:val="single"/>
              </w:rPr>
              <w:t>.</w:t>
            </w:r>
          </w:p>
          <w:p w:rsidR="00515C06" w:rsidRPr="00CF0566" w:rsidRDefault="00515C06" w:rsidP="00515C06">
            <w:pPr>
              <w:jc w:val="both"/>
              <w:rPr>
                <w:rFonts w:ascii="Arial" w:hAnsi="Arial" w:cs="Arial"/>
                <w:sz w:val="18"/>
                <w:szCs w:val="18"/>
                <w:u w:val="single"/>
              </w:rPr>
            </w:pPr>
            <w:r w:rsidRPr="00CF0566">
              <w:rPr>
                <w:rFonts w:ascii="Arial" w:hAnsi="Arial" w:cs="Arial"/>
                <w:sz w:val="18"/>
                <w:szCs w:val="18"/>
                <w:u w:val="single"/>
              </w:rPr>
              <w:t>Zestawienie pomieszczeń i rzuty kondygnacji do wglądu w Wydziale Mienia</w:t>
            </w:r>
            <w:r w:rsidR="00A30A87" w:rsidRPr="00CF0566">
              <w:rPr>
                <w:rFonts w:ascii="Arial" w:hAnsi="Arial" w:cs="Arial"/>
                <w:sz w:val="18"/>
                <w:szCs w:val="18"/>
                <w:u w:val="single"/>
              </w:rPr>
              <w:t>.</w:t>
            </w:r>
            <w:r w:rsidRPr="00CF0566">
              <w:rPr>
                <w:rFonts w:ascii="Arial" w:hAnsi="Arial" w:cs="Arial"/>
                <w:sz w:val="18"/>
                <w:szCs w:val="18"/>
                <w:u w:val="single"/>
              </w:rPr>
              <w:t xml:space="preserve"> </w:t>
            </w:r>
          </w:p>
          <w:p w:rsidR="00515C06" w:rsidRDefault="00515C06" w:rsidP="00515C06">
            <w:pPr>
              <w:jc w:val="both"/>
              <w:rPr>
                <w:rFonts w:ascii="Arial" w:hAnsi="Arial" w:cs="Arial"/>
                <w:sz w:val="18"/>
                <w:szCs w:val="18"/>
              </w:rPr>
            </w:pPr>
          </w:p>
          <w:p w:rsidR="00515C06" w:rsidRDefault="00515C06" w:rsidP="00515C06">
            <w:pPr>
              <w:jc w:val="both"/>
              <w:rPr>
                <w:rFonts w:ascii="Arial" w:hAnsi="Arial" w:cs="Arial"/>
                <w:sz w:val="18"/>
                <w:szCs w:val="18"/>
              </w:rPr>
            </w:pPr>
            <w:r w:rsidRPr="00C5434F">
              <w:rPr>
                <w:rFonts w:ascii="Arial" w:hAnsi="Arial" w:cs="Arial"/>
                <w:sz w:val="18"/>
                <w:szCs w:val="18"/>
              </w:rPr>
              <w:t xml:space="preserve">Zgodnie z Miejscowym Planem Zagospodarowania Przestrzennego zatwierdzonym Uchwałą </w:t>
            </w:r>
            <w:r w:rsidRPr="00C5434F">
              <w:rPr>
                <w:rFonts w:ascii="Arial" w:hAnsi="Arial" w:cs="Arial"/>
                <w:sz w:val="18"/>
                <w:szCs w:val="18"/>
              </w:rPr>
              <w:br/>
              <w:t xml:space="preserve">Nr </w:t>
            </w:r>
            <w:r>
              <w:rPr>
                <w:rFonts w:ascii="Arial" w:hAnsi="Arial" w:cs="Arial"/>
                <w:sz w:val="18"/>
                <w:szCs w:val="18"/>
              </w:rPr>
              <w:t xml:space="preserve">XII/126/2007 </w:t>
            </w:r>
            <w:r w:rsidRPr="00C5434F">
              <w:rPr>
                <w:rFonts w:ascii="Arial" w:hAnsi="Arial" w:cs="Arial"/>
                <w:sz w:val="18"/>
                <w:szCs w:val="18"/>
              </w:rPr>
              <w:t xml:space="preserve">Rady Miasta Jastrzębie – Zdrój z dnia 28.06.2007 roku o symbolu roboczym </w:t>
            </w:r>
            <w:r>
              <w:rPr>
                <w:rFonts w:ascii="Arial" w:hAnsi="Arial" w:cs="Arial"/>
                <w:sz w:val="18"/>
                <w:szCs w:val="18"/>
              </w:rPr>
              <w:t>C79</w:t>
            </w:r>
            <w:r w:rsidRPr="00C5434F">
              <w:rPr>
                <w:rFonts w:ascii="Arial" w:hAnsi="Arial" w:cs="Arial"/>
                <w:sz w:val="18"/>
                <w:szCs w:val="18"/>
              </w:rPr>
              <w:t xml:space="preserve"> ogłoszoną </w:t>
            </w:r>
            <w:r w:rsidR="008D581F">
              <w:rPr>
                <w:rFonts w:ascii="Arial" w:hAnsi="Arial" w:cs="Arial"/>
                <w:sz w:val="18"/>
                <w:szCs w:val="18"/>
              </w:rPr>
              <w:br/>
            </w:r>
            <w:r w:rsidRPr="00C5434F">
              <w:rPr>
                <w:rFonts w:ascii="Arial" w:hAnsi="Arial" w:cs="Arial"/>
                <w:sz w:val="18"/>
                <w:szCs w:val="18"/>
              </w:rPr>
              <w:t>w Dzienniku Urzędowym Województwa Śląskiego Nr 1</w:t>
            </w:r>
            <w:r>
              <w:rPr>
                <w:rFonts w:ascii="Arial" w:hAnsi="Arial" w:cs="Arial"/>
                <w:sz w:val="18"/>
                <w:szCs w:val="18"/>
              </w:rPr>
              <w:t>60</w:t>
            </w:r>
            <w:r w:rsidRPr="00C5434F">
              <w:rPr>
                <w:rFonts w:ascii="Arial" w:hAnsi="Arial" w:cs="Arial"/>
                <w:sz w:val="18"/>
                <w:szCs w:val="18"/>
              </w:rPr>
              <w:t>, poz. 2</w:t>
            </w:r>
            <w:r>
              <w:rPr>
                <w:rFonts w:ascii="Arial" w:hAnsi="Arial" w:cs="Arial"/>
                <w:sz w:val="18"/>
                <w:szCs w:val="18"/>
              </w:rPr>
              <w:t>998</w:t>
            </w:r>
            <w:r w:rsidRPr="00C5434F">
              <w:rPr>
                <w:rFonts w:ascii="Arial" w:hAnsi="Arial" w:cs="Arial"/>
                <w:sz w:val="18"/>
                <w:szCs w:val="18"/>
              </w:rPr>
              <w:t xml:space="preserve"> z dnia </w:t>
            </w:r>
            <w:r>
              <w:rPr>
                <w:rFonts w:ascii="Arial" w:hAnsi="Arial" w:cs="Arial"/>
                <w:sz w:val="18"/>
                <w:szCs w:val="18"/>
              </w:rPr>
              <w:t>25</w:t>
            </w:r>
            <w:r w:rsidRPr="00C5434F">
              <w:rPr>
                <w:rFonts w:ascii="Arial" w:hAnsi="Arial" w:cs="Arial"/>
                <w:sz w:val="18"/>
                <w:szCs w:val="18"/>
              </w:rPr>
              <w:t xml:space="preserve">.09.2007 roku działka </w:t>
            </w:r>
            <w:r>
              <w:rPr>
                <w:rFonts w:ascii="Arial" w:hAnsi="Arial" w:cs="Arial"/>
                <w:sz w:val="18"/>
                <w:szCs w:val="18"/>
              </w:rPr>
              <w:t>3528/156</w:t>
            </w:r>
            <w:r w:rsidRPr="00C5434F">
              <w:rPr>
                <w:rFonts w:ascii="Arial" w:hAnsi="Arial" w:cs="Arial"/>
                <w:sz w:val="18"/>
                <w:szCs w:val="18"/>
              </w:rPr>
              <w:t xml:space="preserve"> znajduje się w strefie: </w:t>
            </w:r>
            <w:r w:rsidRPr="00C5434F">
              <w:rPr>
                <w:rFonts w:ascii="Arial" w:hAnsi="Arial" w:cs="Arial"/>
                <w:b/>
                <w:sz w:val="18"/>
                <w:szCs w:val="18"/>
              </w:rPr>
              <w:t>1U</w:t>
            </w:r>
            <w:r>
              <w:rPr>
                <w:rFonts w:ascii="Arial" w:hAnsi="Arial" w:cs="Arial"/>
                <w:b/>
                <w:sz w:val="18"/>
                <w:szCs w:val="18"/>
              </w:rPr>
              <w:t>P</w:t>
            </w:r>
            <w:r w:rsidRPr="00C5434F">
              <w:rPr>
                <w:rFonts w:ascii="Arial" w:hAnsi="Arial" w:cs="Arial"/>
                <w:b/>
                <w:sz w:val="18"/>
                <w:szCs w:val="18"/>
              </w:rPr>
              <w:t xml:space="preserve"> – tereny</w:t>
            </w:r>
            <w:r>
              <w:rPr>
                <w:rFonts w:ascii="Arial" w:hAnsi="Arial" w:cs="Arial"/>
                <w:b/>
                <w:sz w:val="18"/>
                <w:szCs w:val="18"/>
              </w:rPr>
              <w:t xml:space="preserve"> zabudowy usługowej o charakterze publicznym.</w:t>
            </w:r>
            <w:r w:rsidRPr="00C5434F">
              <w:rPr>
                <w:rFonts w:ascii="Arial" w:hAnsi="Arial" w:cs="Arial"/>
                <w:b/>
                <w:sz w:val="18"/>
                <w:szCs w:val="18"/>
              </w:rPr>
              <w:t xml:space="preserve"> </w:t>
            </w:r>
            <w:r w:rsidRPr="00C5434F">
              <w:rPr>
                <w:rFonts w:ascii="Arial" w:hAnsi="Arial" w:cs="Arial"/>
                <w:sz w:val="18"/>
                <w:szCs w:val="18"/>
              </w:rPr>
              <w:t xml:space="preserve">Działka znajduje się </w:t>
            </w:r>
            <w:r w:rsidR="00A30A87">
              <w:rPr>
                <w:rFonts w:ascii="Arial" w:hAnsi="Arial" w:cs="Arial"/>
                <w:sz w:val="18"/>
                <w:szCs w:val="18"/>
              </w:rPr>
              <w:br/>
            </w:r>
            <w:r w:rsidRPr="00C5434F">
              <w:rPr>
                <w:rFonts w:ascii="Arial" w:hAnsi="Arial" w:cs="Arial"/>
                <w:sz w:val="18"/>
                <w:szCs w:val="18"/>
              </w:rPr>
              <w:t xml:space="preserve">w terenie górniczym KWK </w:t>
            </w:r>
            <w:proofErr w:type="spellStart"/>
            <w:r>
              <w:rPr>
                <w:rFonts w:ascii="Arial" w:hAnsi="Arial" w:cs="Arial"/>
                <w:sz w:val="18"/>
                <w:szCs w:val="18"/>
              </w:rPr>
              <w:t>Borynia</w:t>
            </w:r>
            <w:proofErr w:type="spellEnd"/>
            <w:r>
              <w:rPr>
                <w:rFonts w:ascii="Arial" w:hAnsi="Arial" w:cs="Arial"/>
                <w:sz w:val="18"/>
                <w:szCs w:val="18"/>
              </w:rPr>
              <w:t xml:space="preserve"> – Zofiówka. Przedmiotowa działka znajduje się w strefie ochrony konserwatorskiej. </w:t>
            </w:r>
            <w:r w:rsidRPr="00CB4C42">
              <w:rPr>
                <w:rFonts w:ascii="Arial" w:hAnsi="Arial" w:cs="Arial"/>
                <w:b/>
                <w:bCs/>
                <w:sz w:val="18"/>
                <w:szCs w:val="18"/>
              </w:rPr>
              <w:t>Na przedmiotowej działce znajduje się obiek</w:t>
            </w:r>
            <w:r>
              <w:rPr>
                <w:rFonts w:ascii="Arial" w:hAnsi="Arial" w:cs="Arial"/>
                <w:b/>
                <w:bCs/>
                <w:sz w:val="18"/>
                <w:szCs w:val="18"/>
              </w:rPr>
              <w:t xml:space="preserve">t, który został wpisany do </w:t>
            </w:r>
            <w:r w:rsidRPr="00CB4C42">
              <w:rPr>
                <w:rFonts w:ascii="Arial" w:hAnsi="Arial" w:cs="Arial"/>
                <w:b/>
                <w:bCs/>
                <w:sz w:val="18"/>
                <w:szCs w:val="18"/>
              </w:rPr>
              <w:t xml:space="preserve"> Gminn</w:t>
            </w:r>
            <w:r>
              <w:rPr>
                <w:rFonts w:ascii="Arial" w:hAnsi="Arial" w:cs="Arial"/>
                <w:b/>
                <w:bCs/>
                <w:sz w:val="18"/>
                <w:szCs w:val="18"/>
              </w:rPr>
              <w:t>ej</w:t>
            </w:r>
            <w:r w:rsidRPr="00CB4C42">
              <w:rPr>
                <w:rFonts w:ascii="Arial" w:hAnsi="Arial" w:cs="Arial"/>
                <w:b/>
                <w:bCs/>
                <w:sz w:val="18"/>
                <w:szCs w:val="18"/>
              </w:rPr>
              <w:t xml:space="preserve"> Ewidencj</w:t>
            </w:r>
            <w:r>
              <w:rPr>
                <w:rFonts w:ascii="Arial" w:hAnsi="Arial" w:cs="Arial"/>
                <w:b/>
                <w:bCs/>
                <w:sz w:val="18"/>
                <w:szCs w:val="18"/>
              </w:rPr>
              <w:t xml:space="preserve">i </w:t>
            </w:r>
            <w:r w:rsidRPr="00CB4C42">
              <w:rPr>
                <w:rFonts w:ascii="Arial" w:hAnsi="Arial" w:cs="Arial"/>
                <w:b/>
                <w:bCs/>
                <w:sz w:val="18"/>
                <w:szCs w:val="18"/>
              </w:rPr>
              <w:t>Zabytków</w:t>
            </w:r>
            <w:r>
              <w:rPr>
                <w:rFonts w:ascii="Arial" w:hAnsi="Arial" w:cs="Arial"/>
                <w:sz w:val="18"/>
                <w:szCs w:val="18"/>
              </w:rPr>
              <w:t xml:space="preserve">. Przedmiotowy teren znajduje się w strefie ochrony sanitarnej cmentarza. </w:t>
            </w:r>
            <w:r w:rsidR="00810A5E">
              <w:rPr>
                <w:rFonts w:ascii="Arial" w:hAnsi="Arial" w:cs="Arial"/>
                <w:sz w:val="18"/>
                <w:szCs w:val="18"/>
              </w:rPr>
              <w:br/>
            </w:r>
            <w:r>
              <w:rPr>
                <w:rFonts w:ascii="Arial" w:hAnsi="Arial" w:cs="Arial"/>
                <w:sz w:val="18"/>
                <w:szCs w:val="18"/>
              </w:rPr>
              <w:t xml:space="preserve">Dla przedmiotowego terenu nie wyznaczono obszarów zdegradowanych i obszaru rewitalizacji. Nieprzekraczalna linii zabudowy. </w:t>
            </w:r>
          </w:p>
          <w:p w:rsidR="00515C06" w:rsidRDefault="00515C06" w:rsidP="00515C06">
            <w:pPr>
              <w:jc w:val="both"/>
              <w:rPr>
                <w:rFonts w:ascii="Arial" w:hAnsi="Arial" w:cs="Arial"/>
                <w:sz w:val="18"/>
                <w:szCs w:val="18"/>
              </w:rPr>
            </w:pPr>
          </w:p>
          <w:p w:rsidR="00515C06" w:rsidRPr="00A30A87" w:rsidRDefault="00515C06" w:rsidP="00515C06">
            <w:pPr>
              <w:jc w:val="both"/>
              <w:rPr>
                <w:rFonts w:ascii="Arial" w:hAnsi="Arial" w:cs="Arial"/>
                <w:sz w:val="17"/>
                <w:szCs w:val="17"/>
              </w:rPr>
            </w:pPr>
            <w:r w:rsidRPr="00A30A87">
              <w:rPr>
                <w:rFonts w:ascii="Arial" w:hAnsi="Arial" w:cs="Arial"/>
                <w:sz w:val="17"/>
                <w:szCs w:val="17"/>
              </w:rPr>
              <w:t xml:space="preserve">Przeznaczenie: </w:t>
            </w:r>
          </w:p>
          <w:p w:rsidR="00515C06" w:rsidRPr="00A30A87" w:rsidRDefault="00515C06" w:rsidP="00515C06">
            <w:pPr>
              <w:jc w:val="both"/>
              <w:rPr>
                <w:rFonts w:ascii="Arial" w:hAnsi="Arial" w:cs="Arial"/>
                <w:sz w:val="17"/>
                <w:szCs w:val="17"/>
              </w:rPr>
            </w:pPr>
            <w:r w:rsidRPr="00A30A87">
              <w:rPr>
                <w:rFonts w:ascii="Arial" w:hAnsi="Arial" w:cs="Arial"/>
                <w:sz w:val="17"/>
                <w:szCs w:val="17"/>
                <w:u w:val="single"/>
              </w:rPr>
              <w:t>1) podstawowe</w:t>
            </w:r>
            <w:r w:rsidRPr="00A30A87">
              <w:rPr>
                <w:rFonts w:ascii="Arial" w:hAnsi="Arial" w:cs="Arial"/>
                <w:sz w:val="17"/>
                <w:szCs w:val="17"/>
              </w:rPr>
              <w:t xml:space="preserve"> - zabudowa usługowa wraz z niezbędną obsługą komunikacyjną, powiązanymi sieciami </w:t>
            </w:r>
            <w:r w:rsidRPr="00A30A87">
              <w:rPr>
                <w:rFonts w:ascii="Arial" w:hAnsi="Arial" w:cs="Arial"/>
                <w:sz w:val="17"/>
                <w:szCs w:val="17"/>
              </w:rPr>
              <w:br/>
              <w:t>i obiektami infrastruktury technicznej oraz zielenią, obejmuje funkcje związane z działalnością publiczną na przykład takie jak: administracja, oświata, szkolnictwo, nauka, kultura, sport, kult religijny, niepubliczna ochrona zdrowia, opieka społeczna - w szczególności:</w:t>
            </w:r>
          </w:p>
          <w:p w:rsidR="00515C06" w:rsidRPr="00A30A87" w:rsidRDefault="00515C06" w:rsidP="00515C06">
            <w:pPr>
              <w:jc w:val="both"/>
              <w:rPr>
                <w:rFonts w:ascii="Arial" w:hAnsi="Arial" w:cs="Arial"/>
                <w:sz w:val="17"/>
                <w:szCs w:val="17"/>
              </w:rPr>
            </w:pPr>
            <w:r w:rsidRPr="00A30A87">
              <w:rPr>
                <w:rFonts w:ascii="Arial" w:hAnsi="Arial" w:cs="Arial"/>
                <w:sz w:val="17"/>
                <w:szCs w:val="17"/>
              </w:rPr>
              <w:t xml:space="preserve">a) dla terenów 2UP i 3UP jest to zespół budynków związanych z obiektem kultu religijnego </w:t>
            </w:r>
            <w:r w:rsidRPr="00A30A87">
              <w:rPr>
                <w:rFonts w:ascii="Arial" w:hAnsi="Arial" w:cs="Arial"/>
                <w:sz w:val="17"/>
                <w:szCs w:val="17"/>
              </w:rPr>
              <w:br/>
              <w:t>(kościół p.w. Św. Katarzyny) wraz z zapleczem mieszkalnym i innymi usługami wzbogacającymi podstawowe przeznaczenie terenu,</w:t>
            </w:r>
          </w:p>
          <w:p w:rsidR="00515C06" w:rsidRPr="00A30A87" w:rsidRDefault="00515C06" w:rsidP="00515C06">
            <w:pPr>
              <w:jc w:val="both"/>
              <w:rPr>
                <w:rFonts w:ascii="Arial" w:hAnsi="Arial" w:cs="Arial"/>
                <w:sz w:val="17"/>
                <w:szCs w:val="17"/>
              </w:rPr>
            </w:pPr>
            <w:r w:rsidRPr="00A30A87">
              <w:rPr>
                <w:rFonts w:ascii="Arial" w:hAnsi="Arial" w:cs="Arial"/>
                <w:sz w:val="17"/>
                <w:szCs w:val="17"/>
              </w:rPr>
              <w:t xml:space="preserve">b) dla terenu 5UP jest to zespół budynków oświaty wzbogaconych o usługi rekreacyjno-sportowe </w:t>
            </w:r>
            <w:r w:rsidRPr="00A30A87">
              <w:rPr>
                <w:rFonts w:ascii="Arial" w:hAnsi="Arial" w:cs="Arial"/>
                <w:sz w:val="17"/>
                <w:szCs w:val="17"/>
              </w:rPr>
              <w:br/>
              <w:t>nie związane wyłącznie z działalnością publiczną (Zespół Szkół wraz z kompleksem basenowym);</w:t>
            </w:r>
          </w:p>
          <w:p w:rsidR="00515C06" w:rsidRPr="00A30A87" w:rsidRDefault="00515C06" w:rsidP="00515C06">
            <w:pPr>
              <w:jc w:val="both"/>
              <w:rPr>
                <w:rFonts w:ascii="Arial" w:hAnsi="Arial" w:cs="Arial"/>
                <w:sz w:val="17"/>
                <w:szCs w:val="17"/>
                <w:u w:val="single"/>
              </w:rPr>
            </w:pPr>
            <w:r w:rsidRPr="00A30A87">
              <w:rPr>
                <w:rFonts w:ascii="Arial" w:hAnsi="Arial" w:cs="Arial"/>
                <w:sz w:val="17"/>
                <w:szCs w:val="17"/>
                <w:u w:val="single"/>
              </w:rPr>
              <w:t>2) dopuszczalne:</w:t>
            </w:r>
          </w:p>
          <w:p w:rsidR="00515C06" w:rsidRPr="00A30A87" w:rsidRDefault="00515C06" w:rsidP="00515C06">
            <w:pPr>
              <w:jc w:val="both"/>
              <w:rPr>
                <w:rFonts w:ascii="Arial" w:hAnsi="Arial" w:cs="Arial"/>
                <w:sz w:val="17"/>
                <w:szCs w:val="17"/>
              </w:rPr>
            </w:pPr>
            <w:r w:rsidRPr="00A30A87">
              <w:rPr>
                <w:rFonts w:ascii="Arial" w:hAnsi="Arial" w:cs="Arial"/>
                <w:sz w:val="17"/>
                <w:szCs w:val="17"/>
              </w:rPr>
              <w:t>a) inne usługi nie kolidujące z funkcją podstawową oraz obiekty uzupełniające takie jak garaże, budynki gospodarcze, wiaty,</w:t>
            </w:r>
          </w:p>
          <w:p w:rsidR="00515C06" w:rsidRPr="00A30A87" w:rsidRDefault="00515C06" w:rsidP="00515C06">
            <w:pPr>
              <w:jc w:val="both"/>
              <w:rPr>
                <w:rFonts w:ascii="Arial" w:hAnsi="Arial" w:cs="Arial"/>
                <w:sz w:val="17"/>
                <w:szCs w:val="17"/>
              </w:rPr>
            </w:pPr>
            <w:r w:rsidRPr="00A30A87">
              <w:rPr>
                <w:rFonts w:ascii="Arial" w:hAnsi="Arial" w:cs="Arial"/>
                <w:sz w:val="17"/>
                <w:szCs w:val="17"/>
              </w:rPr>
              <w:t xml:space="preserve">c) dla terenu 5UP usługi wzbogacające program funkcjonalny istniejącego i przyszłego użytkowania związanego </w:t>
            </w:r>
            <w:r w:rsidRPr="00A30A87">
              <w:rPr>
                <w:rFonts w:ascii="Arial" w:hAnsi="Arial" w:cs="Arial"/>
                <w:sz w:val="17"/>
                <w:szCs w:val="17"/>
              </w:rPr>
              <w:br/>
              <w:t>z usługami sportu i rekreacji o usługi handlu i gastronomii;</w:t>
            </w:r>
          </w:p>
          <w:p w:rsidR="00515C06" w:rsidRPr="00A30A87" w:rsidRDefault="00515C06" w:rsidP="00515C06">
            <w:pPr>
              <w:jc w:val="both"/>
              <w:rPr>
                <w:rFonts w:ascii="Arial" w:hAnsi="Arial" w:cs="Arial"/>
                <w:sz w:val="17"/>
                <w:szCs w:val="17"/>
              </w:rPr>
            </w:pPr>
            <w:r w:rsidRPr="00A30A87">
              <w:rPr>
                <w:rFonts w:ascii="Arial" w:hAnsi="Arial" w:cs="Arial"/>
                <w:sz w:val="17"/>
                <w:szCs w:val="17"/>
                <w:u w:val="single"/>
              </w:rPr>
              <w:t>3) zakazane:</w:t>
            </w:r>
            <w:r w:rsidRPr="00A30A87">
              <w:rPr>
                <w:rFonts w:ascii="Arial" w:hAnsi="Arial" w:cs="Arial"/>
                <w:sz w:val="17"/>
                <w:szCs w:val="17"/>
              </w:rPr>
              <w:t xml:space="preserve"> stacje paliw i obiekty handlowe o powierzchni sprzedaży powyżej 2000 m2.</w:t>
            </w:r>
          </w:p>
          <w:p w:rsidR="00515C06" w:rsidRDefault="00515C06" w:rsidP="00515C06">
            <w:pPr>
              <w:jc w:val="both"/>
              <w:rPr>
                <w:rFonts w:ascii="Arial" w:hAnsi="Arial" w:cs="Arial"/>
                <w:sz w:val="18"/>
                <w:szCs w:val="18"/>
                <w:u w:val="single"/>
              </w:rPr>
            </w:pPr>
          </w:p>
          <w:p w:rsidR="00515C06" w:rsidRDefault="00515C06" w:rsidP="00515C06">
            <w:pPr>
              <w:jc w:val="both"/>
              <w:rPr>
                <w:rFonts w:ascii="Arial" w:hAnsi="Arial" w:cs="Arial"/>
                <w:sz w:val="18"/>
                <w:szCs w:val="18"/>
              </w:rPr>
            </w:pPr>
            <w:r w:rsidRPr="00617632">
              <w:rPr>
                <w:rFonts w:ascii="Arial" w:hAnsi="Arial" w:cs="Arial"/>
                <w:sz w:val="18"/>
                <w:szCs w:val="18"/>
                <w:u w:val="single"/>
              </w:rPr>
              <w:t>Zgodnie z Studium Uwarunkowań i Kierunków Zagospodarowania Przestrzennego</w:t>
            </w:r>
            <w:r>
              <w:rPr>
                <w:rFonts w:ascii="Arial" w:hAnsi="Arial" w:cs="Arial"/>
                <w:sz w:val="18"/>
                <w:szCs w:val="18"/>
              </w:rPr>
              <w:t xml:space="preserve"> przedmiotowa działka znajduje się w strefie UP- tereny usług o charakterze publicznym.</w:t>
            </w:r>
          </w:p>
          <w:p w:rsidR="00515C06" w:rsidRDefault="00515C06" w:rsidP="00515C06">
            <w:pPr>
              <w:jc w:val="both"/>
              <w:rPr>
                <w:rFonts w:ascii="Arial" w:hAnsi="Arial" w:cs="Arial"/>
                <w:sz w:val="18"/>
                <w:szCs w:val="18"/>
              </w:rPr>
            </w:pPr>
          </w:p>
          <w:p w:rsidR="00515C06" w:rsidRDefault="00515C06" w:rsidP="00515C06">
            <w:pPr>
              <w:jc w:val="both"/>
              <w:rPr>
                <w:rFonts w:ascii="Arial" w:hAnsi="Arial" w:cs="Arial"/>
                <w:sz w:val="18"/>
                <w:szCs w:val="18"/>
                <w:u w:val="single"/>
              </w:rPr>
            </w:pPr>
            <w:r w:rsidRPr="00300F3C">
              <w:rPr>
                <w:rFonts w:ascii="Arial" w:hAnsi="Arial" w:cs="Arial"/>
                <w:sz w:val="18"/>
                <w:szCs w:val="18"/>
                <w:u w:val="single"/>
              </w:rPr>
              <w:t xml:space="preserve">Ewentualne wznowienie granic przedmiotowej nieruchomości nabywca może dokonać wyłącznie </w:t>
            </w:r>
            <w:r>
              <w:rPr>
                <w:rFonts w:ascii="Arial" w:hAnsi="Arial" w:cs="Arial"/>
                <w:sz w:val="18"/>
                <w:szCs w:val="18"/>
                <w:u w:val="single"/>
              </w:rPr>
              <w:br/>
            </w:r>
            <w:r w:rsidRPr="00300F3C">
              <w:rPr>
                <w:rFonts w:ascii="Arial" w:hAnsi="Arial" w:cs="Arial"/>
                <w:sz w:val="18"/>
                <w:szCs w:val="18"/>
                <w:u w:val="single"/>
              </w:rPr>
              <w:t>we własnym zakresie i na własny koszt. W przypadku ewentualnych różnic zbywca nie ponosi odpowiedzialności.</w:t>
            </w:r>
            <w:r>
              <w:rPr>
                <w:rFonts w:ascii="Arial" w:hAnsi="Arial" w:cs="Arial"/>
                <w:sz w:val="18"/>
                <w:szCs w:val="18"/>
                <w:u w:val="single"/>
              </w:rPr>
              <w:t xml:space="preserve"> Uzgodnienia branżowe do wykonania w własnym zakresie.</w:t>
            </w:r>
          </w:p>
          <w:p w:rsidR="00515C06" w:rsidRPr="00EB00B4" w:rsidRDefault="00515C06" w:rsidP="00515C06">
            <w:pPr>
              <w:jc w:val="both"/>
              <w:rPr>
                <w:rFonts w:ascii="Arial" w:hAnsi="Arial" w:cs="Arial"/>
                <w:b/>
                <w:bCs/>
                <w:sz w:val="18"/>
                <w:szCs w:val="18"/>
              </w:rPr>
            </w:pPr>
            <w:r w:rsidRPr="00EB00B4">
              <w:rPr>
                <w:rFonts w:ascii="Arial" w:hAnsi="Arial" w:cs="Arial"/>
                <w:b/>
                <w:bCs/>
                <w:sz w:val="18"/>
                <w:szCs w:val="18"/>
              </w:rPr>
              <w:t>Dla nieruchomości przygotowywane jest świadectwo charakterystyki energetycznej</w:t>
            </w:r>
            <w:r>
              <w:rPr>
                <w:rFonts w:ascii="Arial" w:hAnsi="Arial" w:cs="Arial"/>
                <w:b/>
                <w:bCs/>
                <w:sz w:val="18"/>
                <w:szCs w:val="18"/>
              </w:rPr>
              <w:t xml:space="preserve"> (kwiecień 2023r.) </w:t>
            </w:r>
            <w:r w:rsidRPr="00EB00B4">
              <w:rPr>
                <w:rFonts w:ascii="Arial" w:hAnsi="Arial" w:cs="Arial"/>
                <w:b/>
                <w:bCs/>
                <w:sz w:val="18"/>
                <w:szCs w:val="18"/>
              </w:rPr>
              <w:t xml:space="preserve"> które zostanie przekazane nabywcy w dniu podpisania umowy notarialnej.</w:t>
            </w:r>
          </w:p>
          <w:p w:rsidR="00515C06" w:rsidRPr="00C5434F" w:rsidRDefault="00515C06" w:rsidP="00515C06">
            <w:pPr>
              <w:jc w:val="both"/>
              <w:rPr>
                <w:rFonts w:ascii="Arial" w:hAnsi="Arial" w:cs="Arial"/>
                <w:sz w:val="18"/>
                <w:szCs w:val="18"/>
              </w:rPr>
            </w:pPr>
          </w:p>
          <w:p w:rsidR="00FF3E5B" w:rsidRPr="00A972B2" w:rsidRDefault="00515C06" w:rsidP="00A30A87">
            <w:pPr>
              <w:jc w:val="both"/>
              <w:rPr>
                <w:rFonts w:ascii="Arial" w:hAnsi="Arial" w:cs="Arial"/>
                <w:sz w:val="18"/>
                <w:szCs w:val="18"/>
              </w:rPr>
            </w:pPr>
            <w:r w:rsidRPr="00C5434F">
              <w:rPr>
                <w:rFonts w:ascii="Arial" w:hAnsi="Arial" w:cs="Arial"/>
                <w:sz w:val="18"/>
                <w:szCs w:val="18"/>
              </w:rPr>
              <w:t xml:space="preserve">Szczegółowe informacje w przedmiocie obowiązującego planu oraz dopuszczalnego sposobu zagospodarowania można uzyskać w Wydziale Architektury Urzędu Miasta w Jastrzębiu-Zdrój </w:t>
            </w:r>
            <w:r>
              <w:rPr>
                <w:rFonts w:ascii="Arial" w:hAnsi="Arial" w:cs="Arial"/>
                <w:sz w:val="18"/>
                <w:szCs w:val="18"/>
              </w:rPr>
              <w:br/>
            </w:r>
            <w:r w:rsidRPr="00C5434F">
              <w:rPr>
                <w:rFonts w:ascii="Arial" w:hAnsi="Arial" w:cs="Arial"/>
                <w:sz w:val="18"/>
                <w:szCs w:val="18"/>
              </w:rPr>
              <w:t xml:space="preserve">oraz na stronie </w:t>
            </w:r>
            <w:hyperlink r:id="rId6" w:history="1">
              <w:r w:rsidRPr="00C5434F">
                <w:rPr>
                  <w:rStyle w:val="Hipercze"/>
                  <w:rFonts w:ascii="Arial" w:hAnsi="Arial" w:cs="Arial"/>
                  <w:sz w:val="18"/>
                  <w:szCs w:val="18"/>
                </w:rPr>
                <w:t>www.bip.jastrzebie.pl</w:t>
              </w:r>
            </w:hyperlink>
            <w:r w:rsidRPr="00C5434F">
              <w:rPr>
                <w:rFonts w:ascii="Arial" w:hAnsi="Arial" w:cs="Arial"/>
                <w:sz w:val="18"/>
                <w:szCs w:val="18"/>
              </w:rPr>
              <w:t>. Informacje w sprawie wycinki</w:t>
            </w:r>
            <w:r>
              <w:rPr>
                <w:rFonts w:ascii="Arial" w:hAnsi="Arial" w:cs="Arial"/>
                <w:sz w:val="18"/>
                <w:szCs w:val="18"/>
              </w:rPr>
              <w:t xml:space="preserve"> ewentualnych</w:t>
            </w:r>
            <w:r w:rsidRPr="00C5434F">
              <w:rPr>
                <w:rFonts w:ascii="Arial" w:hAnsi="Arial" w:cs="Arial"/>
                <w:sz w:val="18"/>
                <w:szCs w:val="18"/>
              </w:rPr>
              <w:t xml:space="preserve"> drzew znajdujących </w:t>
            </w:r>
            <w:r>
              <w:rPr>
                <w:rFonts w:ascii="Arial" w:hAnsi="Arial" w:cs="Arial"/>
                <w:sz w:val="18"/>
                <w:szCs w:val="18"/>
              </w:rPr>
              <w:br/>
            </w:r>
            <w:r w:rsidRPr="00C5434F">
              <w:rPr>
                <w:rFonts w:ascii="Arial" w:hAnsi="Arial" w:cs="Arial"/>
                <w:sz w:val="18"/>
                <w:szCs w:val="18"/>
              </w:rPr>
              <w:t>się na nieruchomościach można uzyskać w Wydziale Ochrony Środowiska Miasta Jastrzębie-Zdrój, pokój 512 A, tel. (032) 47 85 321. Dodatkowe informacje odnośnie zbywanej nieruchomości można uzyskać w Wydziale Mienia</w:t>
            </w:r>
            <w:r>
              <w:rPr>
                <w:rFonts w:ascii="Arial" w:hAnsi="Arial" w:cs="Arial"/>
                <w:sz w:val="18"/>
                <w:szCs w:val="18"/>
              </w:rPr>
              <w:t xml:space="preserve"> </w:t>
            </w:r>
            <w:r w:rsidRPr="00C5434F">
              <w:rPr>
                <w:rFonts w:ascii="Arial" w:hAnsi="Arial" w:cs="Arial"/>
                <w:sz w:val="18"/>
                <w:szCs w:val="18"/>
              </w:rPr>
              <w:t>Urzędu Miasta Jastrzębie-Zdrój, pokój 46</w:t>
            </w:r>
            <w:r>
              <w:rPr>
                <w:rFonts w:ascii="Arial" w:hAnsi="Arial" w:cs="Arial"/>
                <w:sz w:val="18"/>
                <w:szCs w:val="18"/>
              </w:rPr>
              <w:t>8</w:t>
            </w:r>
            <w:r w:rsidRPr="00C5434F">
              <w:rPr>
                <w:rFonts w:ascii="Arial" w:hAnsi="Arial" w:cs="Arial"/>
                <w:sz w:val="18"/>
                <w:szCs w:val="18"/>
              </w:rPr>
              <w:t xml:space="preserve"> B tel. (032) 47 85 273.</w:t>
            </w:r>
            <w:r>
              <w:rPr>
                <w:rFonts w:ascii="Arial" w:hAnsi="Arial" w:cs="Arial"/>
                <w:sz w:val="18"/>
                <w:szCs w:val="18"/>
              </w:rPr>
              <w:t xml:space="preserve"> </w:t>
            </w:r>
            <w:r w:rsidRPr="00C5434F">
              <w:rPr>
                <w:rFonts w:ascii="Arial" w:hAnsi="Arial" w:cs="Arial"/>
                <w:sz w:val="18"/>
                <w:szCs w:val="18"/>
              </w:rPr>
              <w:t>Okazanie nieruchomości może nastąpić po wcześniejszym telefonicznym uzgodnieniu terminu w Miejskim Zarządzie Nieruchomości tel. (032) 47 87</w:t>
            </w:r>
            <w:r>
              <w:rPr>
                <w:rFonts w:ascii="Arial" w:hAnsi="Arial" w:cs="Arial"/>
                <w:sz w:val="18"/>
                <w:szCs w:val="18"/>
              </w:rPr>
              <w:t> </w:t>
            </w:r>
            <w:r w:rsidRPr="00C5434F">
              <w:rPr>
                <w:rFonts w:ascii="Arial" w:hAnsi="Arial" w:cs="Arial"/>
                <w:sz w:val="18"/>
                <w:szCs w:val="18"/>
              </w:rPr>
              <w:t>016.</w:t>
            </w:r>
          </w:p>
        </w:tc>
        <w:tc>
          <w:tcPr>
            <w:tcW w:w="479" w:type="pct"/>
            <w:tcBorders>
              <w:bottom w:val="single" w:sz="4" w:space="0" w:color="auto"/>
            </w:tcBorders>
            <w:vAlign w:val="center"/>
          </w:tcPr>
          <w:p w:rsidR="00170C12" w:rsidRDefault="00170C12" w:rsidP="00C829BC">
            <w:pPr>
              <w:jc w:val="center"/>
              <w:rPr>
                <w:rFonts w:ascii="Arial" w:hAnsi="Arial" w:cs="Arial"/>
                <w:b/>
                <w:sz w:val="18"/>
                <w:szCs w:val="18"/>
              </w:rPr>
            </w:pPr>
          </w:p>
          <w:p w:rsidR="00170C12" w:rsidRDefault="00170C12" w:rsidP="00C829BC">
            <w:pPr>
              <w:jc w:val="center"/>
              <w:rPr>
                <w:rFonts w:ascii="Arial" w:hAnsi="Arial" w:cs="Arial"/>
                <w:b/>
                <w:sz w:val="18"/>
                <w:szCs w:val="18"/>
              </w:rPr>
            </w:pPr>
          </w:p>
          <w:p w:rsidR="00170C12" w:rsidRPr="00FA3CB3" w:rsidRDefault="00370752" w:rsidP="007E3174">
            <w:pPr>
              <w:jc w:val="center"/>
              <w:rPr>
                <w:rFonts w:ascii="Arial" w:hAnsi="Arial" w:cs="Arial"/>
                <w:b/>
                <w:sz w:val="18"/>
                <w:szCs w:val="18"/>
              </w:rPr>
            </w:pPr>
            <w:r w:rsidRPr="00FA3CB3">
              <w:rPr>
                <w:rFonts w:ascii="Arial" w:hAnsi="Arial" w:cs="Arial"/>
                <w:b/>
                <w:sz w:val="18"/>
                <w:szCs w:val="18"/>
              </w:rPr>
              <w:t>Cena wywoławcza</w:t>
            </w:r>
          </w:p>
          <w:p w:rsidR="00FF3E5B" w:rsidRPr="00FA3CB3" w:rsidRDefault="00515C06" w:rsidP="007E3174">
            <w:pPr>
              <w:jc w:val="center"/>
              <w:rPr>
                <w:rFonts w:ascii="Arial" w:hAnsi="Arial" w:cs="Arial"/>
                <w:b/>
                <w:sz w:val="18"/>
                <w:szCs w:val="18"/>
              </w:rPr>
            </w:pPr>
            <w:r>
              <w:rPr>
                <w:rFonts w:ascii="Arial" w:hAnsi="Arial" w:cs="Arial"/>
                <w:b/>
                <w:sz w:val="18"/>
                <w:szCs w:val="18"/>
              </w:rPr>
              <w:t>615 000,00</w:t>
            </w:r>
            <w:r w:rsidR="00FF3E5B" w:rsidRPr="00FA3CB3">
              <w:rPr>
                <w:rFonts w:ascii="Arial" w:hAnsi="Arial" w:cs="Arial"/>
                <w:b/>
                <w:sz w:val="18"/>
                <w:szCs w:val="18"/>
              </w:rPr>
              <w:t xml:space="preserve"> zł</w:t>
            </w:r>
          </w:p>
          <w:p w:rsidR="00683677" w:rsidRPr="00FA3CB3" w:rsidRDefault="007E3174" w:rsidP="007E3174">
            <w:pPr>
              <w:jc w:val="center"/>
              <w:rPr>
                <w:rFonts w:ascii="Arial" w:hAnsi="Arial" w:cs="Arial"/>
                <w:b/>
                <w:sz w:val="18"/>
                <w:szCs w:val="18"/>
              </w:rPr>
            </w:pPr>
            <w:r w:rsidRPr="00FA3CB3">
              <w:rPr>
                <w:rFonts w:ascii="Arial" w:hAnsi="Arial" w:cs="Arial"/>
                <w:b/>
                <w:sz w:val="18"/>
                <w:szCs w:val="18"/>
              </w:rPr>
              <w:t>bez</w:t>
            </w:r>
            <w:r w:rsidR="00683677" w:rsidRPr="00FA3CB3">
              <w:rPr>
                <w:rFonts w:ascii="Arial" w:hAnsi="Arial" w:cs="Arial"/>
                <w:b/>
                <w:sz w:val="18"/>
                <w:szCs w:val="18"/>
              </w:rPr>
              <w:t xml:space="preserve"> VAT</w:t>
            </w:r>
          </w:p>
          <w:p w:rsidR="00FF3E5B" w:rsidRPr="00FA3CB3" w:rsidRDefault="00FF3E5B" w:rsidP="00C829BC">
            <w:pPr>
              <w:jc w:val="center"/>
              <w:rPr>
                <w:rFonts w:ascii="Arial" w:hAnsi="Arial" w:cs="Arial"/>
                <w:b/>
                <w:sz w:val="18"/>
                <w:szCs w:val="18"/>
              </w:rPr>
            </w:pPr>
          </w:p>
          <w:p w:rsidR="00FF3E5B" w:rsidRPr="00FA3CB3" w:rsidRDefault="00FF3E5B" w:rsidP="00241CCB">
            <w:pPr>
              <w:jc w:val="center"/>
              <w:rPr>
                <w:rFonts w:ascii="Arial" w:hAnsi="Arial" w:cs="Arial"/>
                <w:b/>
                <w:sz w:val="18"/>
                <w:szCs w:val="18"/>
              </w:rPr>
            </w:pPr>
            <w:r w:rsidRPr="00FA3CB3">
              <w:rPr>
                <w:rFonts w:ascii="Arial" w:hAnsi="Arial" w:cs="Arial"/>
                <w:b/>
                <w:sz w:val="18"/>
                <w:szCs w:val="18"/>
              </w:rPr>
              <w:t xml:space="preserve">WADIUM </w:t>
            </w:r>
          </w:p>
          <w:p w:rsidR="00FF3E5B" w:rsidRPr="00FA3CB3" w:rsidRDefault="00515C06" w:rsidP="00241CCB">
            <w:pPr>
              <w:jc w:val="center"/>
              <w:rPr>
                <w:rFonts w:ascii="Arial" w:hAnsi="Arial" w:cs="Arial"/>
                <w:b/>
                <w:sz w:val="18"/>
                <w:szCs w:val="18"/>
              </w:rPr>
            </w:pPr>
            <w:r>
              <w:rPr>
                <w:rFonts w:ascii="Arial" w:hAnsi="Arial" w:cs="Arial"/>
                <w:b/>
                <w:sz w:val="18"/>
                <w:szCs w:val="18"/>
              </w:rPr>
              <w:t>61 500</w:t>
            </w:r>
            <w:r w:rsidR="00300941" w:rsidRPr="00FA3CB3">
              <w:rPr>
                <w:rFonts w:ascii="Arial" w:hAnsi="Arial" w:cs="Arial"/>
                <w:b/>
                <w:sz w:val="18"/>
                <w:szCs w:val="18"/>
              </w:rPr>
              <w:t xml:space="preserve">,00 </w:t>
            </w:r>
            <w:r w:rsidR="00FF3E5B" w:rsidRPr="00FA3CB3">
              <w:rPr>
                <w:rFonts w:ascii="Arial" w:hAnsi="Arial" w:cs="Arial"/>
                <w:b/>
                <w:sz w:val="18"/>
                <w:szCs w:val="18"/>
              </w:rPr>
              <w:t>zł</w:t>
            </w:r>
          </w:p>
          <w:p w:rsidR="00EB00B4" w:rsidRPr="00515C06" w:rsidRDefault="00EB00B4" w:rsidP="00241CCB">
            <w:pPr>
              <w:jc w:val="center"/>
              <w:rPr>
                <w:rFonts w:ascii="Arial" w:hAnsi="Arial" w:cs="Arial"/>
                <w:b/>
                <w:color w:val="FF0000"/>
                <w:sz w:val="18"/>
                <w:szCs w:val="18"/>
              </w:rPr>
            </w:pPr>
            <w:r w:rsidRPr="00FA3CB3">
              <w:rPr>
                <w:rFonts w:ascii="Arial" w:hAnsi="Arial" w:cs="Arial"/>
                <w:b/>
                <w:sz w:val="18"/>
                <w:szCs w:val="18"/>
              </w:rPr>
              <w:t xml:space="preserve">do dnia </w:t>
            </w:r>
            <w:r w:rsidR="00017BAD" w:rsidRPr="00017BAD">
              <w:rPr>
                <w:rFonts w:ascii="Arial" w:hAnsi="Arial" w:cs="Arial"/>
                <w:b/>
                <w:sz w:val="18"/>
                <w:szCs w:val="18"/>
                <w:u w:val="single"/>
              </w:rPr>
              <w:t>16</w:t>
            </w:r>
            <w:r w:rsidR="00CA6847" w:rsidRPr="00017BAD">
              <w:rPr>
                <w:rFonts w:ascii="Arial" w:hAnsi="Arial" w:cs="Arial"/>
                <w:b/>
                <w:sz w:val="18"/>
                <w:szCs w:val="18"/>
                <w:u w:val="single"/>
              </w:rPr>
              <w:t>.</w:t>
            </w:r>
            <w:r w:rsidR="00E06977" w:rsidRPr="00017BAD">
              <w:rPr>
                <w:rFonts w:ascii="Arial" w:hAnsi="Arial" w:cs="Arial"/>
                <w:b/>
                <w:sz w:val="18"/>
                <w:szCs w:val="18"/>
                <w:u w:val="single"/>
              </w:rPr>
              <w:t>0</w:t>
            </w:r>
            <w:r w:rsidR="00017BAD" w:rsidRPr="00017BAD">
              <w:rPr>
                <w:rFonts w:ascii="Arial" w:hAnsi="Arial" w:cs="Arial"/>
                <w:b/>
                <w:sz w:val="18"/>
                <w:szCs w:val="18"/>
                <w:u w:val="single"/>
              </w:rPr>
              <w:t>6</w:t>
            </w:r>
            <w:r w:rsidR="00854D30" w:rsidRPr="00017BAD">
              <w:rPr>
                <w:rFonts w:ascii="Arial" w:hAnsi="Arial" w:cs="Arial"/>
                <w:b/>
                <w:sz w:val="18"/>
                <w:szCs w:val="18"/>
                <w:u w:val="single"/>
              </w:rPr>
              <w:t>.202</w:t>
            </w:r>
            <w:r w:rsidR="00017BAD" w:rsidRPr="00017BAD">
              <w:rPr>
                <w:rFonts w:ascii="Arial" w:hAnsi="Arial" w:cs="Arial"/>
                <w:b/>
                <w:sz w:val="18"/>
                <w:szCs w:val="18"/>
                <w:u w:val="single"/>
              </w:rPr>
              <w:t>6</w:t>
            </w:r>
            <w:r w:rsidRPr="00017BAD">
              <w:rPr>
                <w:rFonts w:ascii="Arial" w:hAnsi="Arial" w:cs="Arial"/>
                <w:b/>
                <w:sz w:val="18"/>
                <w:szCs w:val="18"/>
                <w:u w:val="single"/>
              </w:rPr>
              <w:t xml:space="preserve"> r.</w:t>
            </w:r>
          </w:p>
          <w:p w:rsidR="00FF3E5B" w:rsidRPr="00FA3CB3" w:rsidRDefault="00FF3E5B" w:rsidP="00241CCB">
            <w:pPr>
              <w:jc w:val="center"/>
              <w:rPr>
                <w:rFonts w:ascii="Arial" w:hAnsi="Arial" w:cs="Arial"/>
                <w:b/>
                <w:sz w:val="18"/>
                <w:szCs w:val="18"/>
              </w:rPr>
            </w:pPr>
          </w:p>
          <w:p w:rsidR="00FF3E5B" w:rsidRPr="00FA3CB3" w:rsidRDefault="00FF3E5B" w:rsidP="00241CCB">
            <w:pPr>
              <w:jc w:val="center"/>
              <w:rPr>
                <w:rFonts w:ascii="Arial" w:hAnsi="Arial" w:cs="Arial"/>
                <w:b/>
                <w:sz w:val="18"/>
                <w:szCs w:val="18"/>
              </w:rPr>
            </w:pPr>
            <w:r w:rsidRPr="00FA3CB3">
              <w:rPr>
                <w:rFonts w:ascii="Arial" w:hAnsi="Arial" w:cs="Arial"/>
                <w:b/>
                <w:sz w:val="18"/>
                <w:szCs w:val="18"/>
              </w:rPr>
              <w:t>POSTĄPIENIE</w:t>
            </w:r>
          </w:p>
          <w:p w:rsidR="00FF3E5B" w:rsidRPr="00FA3CB3" w:rsidRDefault="00515C06" w:rsidP="00241CCB">
            <w:pPr>
              <w:jc w:val="center"/>
              <w:rPr>
                <w:rFonts w:ascii="Arial" w:hAnsi="Arial" w:cs="Arial"/>
                <w:b/>
                <w:sz w:val="18"/>
                <w:szCs w:val="18"/>
              </w:rPr>
            </w:pPr>
            <w:r>
              <w:rPr>
                <w:rFonts w:ascii="Arial" w:hAnsi="Arial" w:cs="Arial"/>
                <w:b/>
                <w:sz w:val="18"/>
                <w:szCs w:val="18"/>
              </w:rPr>
              <w:t>6 150</w:t>
            </w:r>
            <w:r w:rsidR="00300941" w:rsidRPr="00FA3CB3">
              <w:rPr>
                <w:rFonts w:ascii="Arial" w:hAnsi="Arial" w:cs="Arial"/>
                <w:b/>
                <w:sz w:val="18"/>
                <w:szCs w:val="18"/>
              </w:rPr>
              <w:t>,00</w:t>
            </w:r>
            <w:r w:rsidR="00FF3E5B" w:rsidRPr="00FA3CB3">
              <w:rPr>
                <w:rFonts w:ascii="Arial" w:hAnsi="Arial" w:cs="Arial"/>
                <w:b/>
                <w:sz w:val="18"/>
                <w:szCs w:val="18"/>
              </w:rPr>
              <w:t xml:space="preserve"> zł</w:t>
            </w:r>
          </w:p>
          <w:p w:rsidR="00A95DCC" w:rsidRDefault="00A95DCC" w:rsidP="00C829BC">
            <w:pPr>
              <w:jc w:val="center"/>
              <w:rPr>
                <w:rFonts w:ascii="Arial" w:hAnsi="Arial" w:cs="Arial"/>
                <w:bCs/>
                <w:sz w:val="16"/>
                <w:szCs w:val="16"/>
              </w:rPr>
            </w:pPr>
          </w:p>
          <w:p w:rsidR="00515C06" w:rsidRDefault="00515C06" w:rsidP="00C829BC">
            <w:pPr>
              <w:jc w:val="center"/>
              <w:rPr>
                <w:rFonts w:ascii="Arial" w:hAnsi="Arial" w:cs="Arial"/>
                <w:bCs/>
                <w:sz w:val="16"/>
                <w:szCs w:val="16"/>
              </w:rPr>
            </w:pPr>
          </w:p>
          <w:p w:rsidR="00515C06" w:rsidRPr="007E3174" w:rsidRDefault="00515C06" w:rsidP="00C829BC">
            <w:pPr>
              <w:jc w:val="center"/>
              <w:rPr>
                <w:rFonts w:ascii="Arial" w:hAnsi="Arial" w:cs="Arial"/>
                <w:bCs/>
                <w:sz w:val="16"/>
                <w:szCs w:val="16"/>
              </w:rPr>
            </w:pPr>
          </w:p>
          <w:p w:rsidR="00FF3E5B" w:rsidRPr="005B574B" w:rsidRDefault="00FF3E5B" w:rsidP="00515C06">
            <w:pPr>
              <w:jc w:val="center"/>
              <w:rPr>
                <w:rFonts w:ascii="Arial" w:hAnsi="Arial" w:cs="Arial"/>
                <w:b/>
                <w:sz w:val="18"/>
                <w:szCs w:val="18"/>
              </w:rPr>
            </w:pPr>
          </w:p>
        </w:tc>
      </w:tr>
      <w:tr w:rsidR="001D66FD" w:rsidRPr="005B574B" w:rsidTr="00A30A87">
        <w:trPr>
          <w:trHeight w:val="6461"/>
          <w:jc w:val="center"/>
        </w:trPr>
        <w:tc>
          <w:tcPr>
            <w:tcW w:w="329" w:type="pct"/>
            <w:vMerge/>
            <w:tcBorders>
              <w:bottom w:val="single" w:sz="4" w:space="0" w:color="auto"/>
            </w:tcBorders>
            <w:vAlign w:val="center"/>
          </w:tcPr>
          <w:p w:rsidR="00300941" w:rsidRPr="003946B7" w:rsidRDefault="00300941" w:rsidP="00C829BC">
            <w:pPr>
              <w:jc w:val="center"/>
              <w:rPr>
                <w:rFonts w:ascii="Arial" w:hAnsi="Arial" w:cs="Arial"/>
                <w:b/>
                <w:sz w:val="18"/>
                <w:szCs w:val="18"/>
              </w:rPr>
            </w:pPr>
          </w:p>
        </w:tc>
        <w:tc>
          <w:tcPr>
            <w:tcW w:w="239" w:type="pct"/>
            <w:vMerge/>
            <w:tcBorders>
              <w:bottom w:val="single" w:sz="4" w:space="0" w:color="auto"/>
            </w:tcBorders>
            <w:vAlign w:val="center"/>
          </w:tcPr>
          <w:p w:rsidR="00300941" w:rsidRDefault="00300941" w:rsidP="00C829BC">
            <w:pPr>
              <w:jc w:val="center"/>
              <w:rPr>
                <w:rFonts w:ascii="Arial" w:hAnsi="Arial" w:cs="Arial"/>
                <w:b/>
                <w:sz w:val="18"/>
                <w:szCs w:val="18"/>
              </w:rPr>
            </w:pPr>
          </w:p>
        </w:tc>
        <w:tc>
          <w:tcPr>
            <w:tcW w:w="388" w:type="pct"/>
            <w:vMerge/>
            <w:tcBorders>
              <w:bottom w:val="single" w:sz="4" w:space="0" w:color="auto"/>
            </w:tcBorders>
            <w:vAlign w:val="center"/>
          </w:tcPr>
          <w:p w:rsidR="00300941" w:rsidRDefault="00300941" w:rsidP="00C829BC">
            <w:pPr>
              <w:jc w:val="center"/>
              <w:rPr>
                <w:rFonts w:ascii="Arial" w:hAnsi="Arial" w:cs="Arial"/>
                <w:b/>
                <w:sz w:val="18"/>
                <w:szCs w:val="18"/>
              </w:rPr>
            </w:pPr>
          </w:p>
        </w:tc>
        <w:tc>
          <w:tcPr>
            <w:tcW w:w="520" w:type="pct"/>
            <w:vAlign w:val="center"/>
          </w:tcPr>
          <w:p w:rsidR="00300941" w:rsidRPr="00C829BC" w:rsidRDefault="00300941" w:rsidP="00C829BC">
            <w:pPr>
              <w:jc w:val="center"/>
              <w:rPr>
                <w:rFonts w:ascii="Arial" w:hAnsi="Arial" w:cs="Arial"/>
                <w:b/>
                <w:bCs/>
                <w:sz w:val="18"/>
                <w:szCs w:val="18"/>
              </w:rPr>
            </w:pPr>
          </w:p>
        </w:tc>
        <w:tc>
          <w:tcPr>
            <w:tcW w:w="3046" w:type="pct"/>
            <w:vMerge/>
            <w:tcBorders>
              <w:bottom w:val="single" w:sz="4" w:space="0" w:color="auto"/>
            </w:tcBorders>
            <w:shd w:val="clear" w:color="auto" w:fill="auto"/>
            <w:vAlign w:val="center"/>
          </w:tcPr>
          <w:p w:rsidR="00300941" w:rsidRPr="00D950E6" w:rsidRDefault="00300941" w:rsidP="00C829BC">
            <w:pPr>
              <w:jc w:val="both"/>
              <w:rPr>
                <w:rFonts w:ascii="Arial" w:hAnsi="Arial" w:cs="Arial"/>
                <w:sz w:val="17"/>
                <w:szCs w:val="17"/>
              </w:rPr>
            </w:pPr>
          </w:p>
        </w:tc>
        <w:tc>
          <w:tcPr>
            <w:tcW w:w="479" w:type="pct"/>
            <w:tcBorders>
              <w:bottom w:val="single" w:sz="4" w:space="0" w:color="auto"/>
            </w:tcBorders>
            <w:vAlign w:val="center"/>
          </w:tcPr>
          <w:p w:rsidR="00300941" w:rsidRDefault="00300941" w:rsidP="00C30B5F">
            <w:pPr>
              <w:jc w:val="center"/>
              <w:rPr>
                <w:rFonts w:ascii="Arial" w:hAnsi="Arial" w:cs="Arial"/>
                <w:b/>
                <w:sz w:val="16"/>
                <w:szCs w:val="16"/>
              </w:rPr>
            </w:pPr>
          </w:p>
          <w:p w:rsidR="00300941" w:rsidRDefault="00300941" w:rsidP="00C30B5F">
            <w:pPr>
              <w:jc w:val="center"/>
              <w:rPr>
                <w:rFonts w:ascii="Arial" w:hAnsi="Arial" w:cs="Arial"/>
                <w:b/>
                <w:sz w:val="16"/>
                <w:szCs w:val="16"/>
              </w:rPr>
            </w:pPr>
          </w:p>
          <w:p w:rsidR="00300941" w:rsidRDefault="00300941" w:rsidP="00C30B5F">
            <w:pPr>
              <w:jc w:val="center"/>
              <w:rPr>
                <w:rFonts w:ascii="Arial" w:hAnsi="Arial" w:cs="Arial"/>
                <w:b/>
                <w:sz w:val="16"/>
                <w:szCs w:val="16"/>
              </w:rPr>
            </w:pPr>
          </w:p>
          <w:p w:rsidR="00300941" w:rsidRDefault="00300941" w:rsidP="00C30B5F">
            <w:pPr>
              <w:jc w:val="center"/>
              <w:rPr>
                <w:rFonts w:ascii="Arial" w:hAnsi="Arial" w:cs="Arial"/>
                <w:b/>
                <w:sz w:val="16"/>
                <w:szCs w:val="16"/>
              </w:rPr>
            </w:pPr>
          </w:p>
          <w:p w:rsidR="00300941" w:rsidRDefault="00300941" w:rsidP="00C30B5F">
            <w:pPr>
              <w:jc w:val="center"/>
              <w:rPr>
                <w:rFonts w:ascii="Arial" w:hAnsi="Arial" w:cs="Arial"/>
                <w:b/>
                <w:sz w:val="16"/>
                <w:szCs w:val="16"/>
              </w:rPr>
            </w:pPr>
          </w:p>
          <w:p w:rsidR="00300941" w:rsidRDefault="00300941" w:rsidP="00C30B5F">
            <w:pPr>
              <w:jc w:val="center"/>
              <w:rPr>
                <w:rFonts w:ascii="Arial" w:hAnsi="Arial" w:cs="Arial"/>
                <w:b/>
                <w:sz w:val="16"/>
                <w:szCs w:val="16"/>
              </w:rPr>
            </w:pPr>
          </w:p>
          <w:p w:rsidR="00300941" w:rsidRDefault="00300941" w:rsidP="00C829BC">
            <w:pPr>
              <w:jc w:val="center"/>
              <w:rPr>
                <w:rFonts w:ascii="Arial" w:hAnsi="Arial" w:cs="Arial"/>
                <w:b/>
                <w:sz w:val="18"/>
                <w:szCs w:val="18"/>
              </w:rPr>
            </w:pPr>
          </w:p>
        </w:tc>
      </w:tr>
    </w:tbl>
    <w:p w:rsidR="00D61486" w:rsidRPr="00FD6FF3" w:rsidRDefault="001A1F86" w:rsidP="00D61486">
      <w:pPr>
        <w:ind w:right="425"/>
        <w:jc w:val="both"/>
        <w:rPr>
          <w:rFonts w:ascii="Arial" w:hAnsi="Arial" w:cs="Arial"/>
          <w:b/>
          <w:sz w:val="17"/>
          <w:szCs w:val="17"/>
        </w:rPr>
      </w:pPr>
      <w:r w:rsidRPr="00F30C6F">
        <w:rPr>
          <w:rFonts w:asciiTheme="minorHAnsi" w:hAnsiTheme="minorHAnsi" w:cs="Arial"/>
          <w:b/>
          <w:bCs/>
          <w:sz w:val="20"/>
          <w:u w:val="single"/>
        </w:rPr>
        <w:lastRenderedPageBreak/>
        <w:t>Uwaga</w:t>
      </w:r>
      <w:r w:rsidR="004B1C41" w:rsidRPr="00F30C6F">
        <w:rPr>
          <w:rFonts w:asciiTheme="minorHAnsi" w:hAnsiTheme="minorHAnsi" w:cs="Arial"/>
          <w:b/>
          <w:bCs/>
          <w:sz w:val="20"/>
          <w:u w:val="single"/>
        </w:rPr>
        <w:t>:</w:t>
      </w:r>
      <w:r w:rsidR="004B1C41">
        <w:rPr>
          <w:rFonts w:asciiTheme="minorHAnsi" w:hAnsiTheme="minorHAnsi" w:cs="Arial"/>
          <w:sz w:val="20"/>
        </w:rPr>
        <w:t xml:space="preserve"> </w:t>
      </w:r>
      <w:r w:rsidR="004B1C41" w:rsidRPr="004B1C41">
        <w:rPr>
          <w:rFonts w:asciiTheme="minorHAnsi" w:hAnsiTheme="minorHAnsi" w:cs="Arial"/>
          <w:sz w:val="20"/>
        </w:rPr>
        <w:t>Sprzedaż nieruchomości zgodnie z przepisami ustawy z dnia 11 marca 2004 roku o podatku od towarów i usług (t. j. Dz. U. z 20</w:t>
      </w:r>
      <w:r w:rsidR="0084397B">
        <w:rPr>
          <w:rFonts w:asciiTheme="minorHAnsi" w:hAnsiTheme="minorHAnsi" w:cs="Arial"/>
          <w:sz w:val="20"/>
        </w:rPr>
        <w:t>2</w:t>
      </w:r>
      <w:r w:rsidR="00D61486">
        <w:rPr>
          <w:rFonts w:asciiTheme="minorHAnsi" w:hAnsiTheme="minorHAnsi" w:cs="Arial"/>
          <w:sz w:val="20"/>
        </w:rPr>
        <w:t>5</w:t>
      </w:r>
      <w:r w:rsidR="004B1C41" w:rsidRPr="004B1C41">
        <w:rPr>
          <w:rFonts w:asciiTheme="minorHAnsi" w:hAnsiTheme="minorHAnsi" w:cs="Arial"/>
          <w:sz w:val="20"/>
        </w:rPr>
        <w:t xml:space="preserve"> r. poz. </w:t>
      </w:r>
      <w:r w:rsidR="00D61486">
        <w:rPr>
          <w:rFonts w:asciiTheme="minorHAnsi" w:hAnsiTheme="minorHAnsi" w:cs="Arial"/>
          <w:sz w:val="20"/>
        </w:rPr>
        <w:t>775</w:t>
      </w:r>
      <w:r w:rsidR="00330259">
        <w:rPr>
          <w:rFonts w:asciiTheme="minorHAnsi" w:hAnsiTheme="minorHAnsi" w:cs="Arial"/>
          <w:sz w:val="20"/>
        </w:rPr>
        <w:t xml:space="preserve"> z </w:t>
      </w:r>
      <w:proofErr w:type="spellStart"/>
      <w:r w:rsidR="00330259">
        <w:rPr>
          <w:rFonts w:asciiTheme="minorHAnsi" w:hAnsiTheme="minorHAnsi" w:cs="Arial"/>
          <w:sz w:val="20"/>
        </w:rPr>
        <w:t>późn</w:t>
      </w:r>
      <w:proofErr w:type="spellEnd"/>
      <w:r w:rsidR="00330259">
        <w:rPr>
          <w:rFonts w:asciiTheme="minorHAnsi" w:hAnsiTheme="minorHAnsi" w:cs="Arial"/>
          <w:sz w:val="20"/>
        </w:rPr>
        <w:t>. zm.</w:t>
      </w:r>
      <w:r w:rsidR="004B1C41" w:rsidRPr="004B1C41">
        <w:rPr>
          <w:rFonts w:asciiTheme="minorHAnsi" w:hAnsiTheme="minorHAnsi" w:cs="Arial"/>
          <w:sz w:val="20"/>
        </w:rPr>
        <w:t xml:space="preserve">) </w:t>
      </w:r>
      <w:r w:rsidR="00370752">
        <w:rPr>
          <w:rFonts w:asciiTheme="minorHAnsi" w:hAnsiTheme="minorHAnsi" w:cs="Arial"/>
          <w:sz w:val="20"/>
        </w:rPr>
        <w:t xml:space="preserve">podlega zwolnieniu </w:t>
      </w:r>
      <w:r w:rsidR="009A4B0B">
        <w:rPr>
          <w:rFonts w:asciiTheme="minorHAnsi" w:hAnsiTheme="minorHAnsi" w:cs="Arial"/>
          <w:sz w:val="20"/>
        </w:rPr>
        <w:br/>
      </w:r>
      <w:r w:rsidR="00370752">
        <w:rPr>
          <w:rFonts w:asciiTheme="minorHAnsi" w:hAnsiTheme="minorHAnsi" w:cs="Arial"/>
          <w:sz w:val="20"/>
        </w:rPr>
        <w:t xml:space="preserve">z opodatkowania </w:t>
      </w:r>
      <w:r w:rsidR="00F30C6F">
        <w:rPr>
          <w:rFonts w:asciiTheme="minorHAnsi" w:hAnsiTheme="minorHAnsi" w:cs="Arial"/>
          <w:sz w:val="20"/>
        </w:rPr>
        <w:t xml:space="preserve">podatkiem </w:t>
      </w:r>
      <w:r w:rsidR="00370752">
        <w:rPr>
          <w:rFonts w:asciiTheme="minorHAnsi" w:hAnsiTheme="minorHAnsi" w:cs="Arial"/>
          <w:sz w:val="20"/>
        </w:rPr>
        <w:t>Vat na podstawie art. 43 ust. 1 pkt 10</w:t>
      </w:r>
      <w:r w:rsidR="009568F6" w:rsidRPr="009568F6">
        <w:rPr>
          <w:rFonts w:asciiTheme="minorHAnsi" w:hAnsiTheme="minorHAnsi" w:cs="Arial"/>
          <w:sz w:val="20"/>
        </w:rPr>
        <w:t xml:space="preserve"> </w:t>
      </w:r>
      <w:r w:rsidR="009568F6">
        <w:rPr>
          <w:rFonts w:asciiTheme="minorHAnsi" w:hAnsiTheme="minorHAnsi" w:cs="Arial"/>
          <w:sz w:val="20"/>
        </w:rPr>
        <w:t>z</w:t>
      </w:r>
      <w:r w:rsidR="009568F6" w:rsidRPr="003C5413">
        <w:rPr>
          <w:rFonts w:asciiTheme="minorHAnsi" w:hAnsiTheme="minorHAnsi" w:cs="Arial"/>
          <w:sz w:val="20"/>
        </w:rPr>
        <w:t xml:space="preserve"> art. 29a ust 8</w:t>
      </w:r>
      <w:r w:rsidR="009568F6">
        <w:rPr>
          <w:rFonts w:asciiTheme="minorHAnsi" w:hAnsiTheme="minorHAnsi" w:cs="Arial"/>
          <w:b/>
          <w:bCs/>
          <w:sz w:val="20"/>
        </w:rPr>
        <w:t xml:space="preserve">. </w:t>
      </w:r>
      <w:r w:rsidR="00994DA0" w:rsidRPr="00143A91">
        <w:rPr>
          <w:rFonts w:asciiTheme="minorHAnsi" w:hAnsiTheme="minorHAnsi" w:cs="Arial"/>
          <w:sz w:val="20"/>
        </w:rPr>
        <w:t xml:space="preserve">Termin do złożenia wniosku przez osoby, którym przysługiwało pierwszeństwo w nabyciu nieruchomości na </w:t>
      </w:r>
      <w:r w:rsidR="00994DA0" w:rsidRPr="00355346">
        <w:rPr>
          <w:rFonts w:asciiTheme="minorHAnsi" w:hAnsiTheme="minorHAnsi" w:cs="Arial"/>
          <w:sz w:val="20"/>
        </w:rPr>
        <w:t>podstawie art. 34 ust.1 pkt 1 i pkt 2 ustawy z dnia 21 sierpnia 1997 r. o</w:t>
      </w:r>
      <w:r w:rsidR="00DB28A8" w:rsidRPr="00355346">
        <w:rPr>
          <w:rFonts w:asciiTheme="minorHAnsi" w:hAnsiTheme="minorHAnsi" w:cs="Arial"/>
          <w:sz w:val="20"/>
        </w:rPr>
        <w:t> </w:t>
      </w:r>
      <w:r w:rsidR="00994DA0" w:rsidRPr="00355346">
        <w:rPr>
          <w:rFonts w:asciiTheme="minorHAnsi" w:hAnsiTheme="minorHAnsi" w:cs="Arial"/>
          <w:sz w:val="20"/>
        </w:rPr>
        <w:t>gospodarce nieruchomościami (j. t. Dz. U. z 20</w:t>
      </w:r>
      <w:r w:rsidR="0084397B" w:rsidRPr="00355346">
        <w:rPr>
          <w:rFonts w:asciiTheme="minorHAnsi" w:hAnsiTheme="minorHAnsi" w:cs="Arial"/>
          <w:sz w:val="20"/>
        </w:rPr>
        <w:t>2</w:t>
      </w:r>
      <w:r w:rsidR="00D61486" w:rsidRPr="00355346">
        <w:rPr>
          <w:rFonts w:asciiTheme="minorHAnsi" w:hAnsiTheme="minorHAnsi" w:cs="Arial"/>
          <w:sz w:val="20"/>
        </w:rPr>
        <w:t>6</w:t>
      </w:r>
      <w:r w:rsidR="00994DA0" w:rsidRPr="00355346">
        <w:rPr>
          <w:rFonts w:asciiTheme="minorHAnsi" w:hAnsiTheme="minorHAnsi" w:cs="Arial"/>
          <w:sz w:val="20"/>
        </w:rPr>
        <w:t xml:space="preserve"> r. poz.</w:t>
      </w:r>
      <w:r w:rsidR="00622B95" w:rsidRPr="00355346">
        <w:rPr>
          <w:rFonts w:asciiTheme="minorHAnsi" w:hAnsiTheme="minorHAnsi" w:cs="Arial"/>
          <w:sz w:val="20"/>
        </w:rPr>
        <w:t xml:space="preserve"> </w:t>
      </w:r>
      <w:r w:rsidR="00D61486" w:rsidRPr="00355346">
        <w:rPr>
          <w:rFonts w:asciiTheme="minorHAnsi" w:hAnsiTheme="minorHAnsi" w:cs="Arial"/>
          <w:sz w:val="20"/>
        </w:rPr>
        <w:t>399</w:t>
      </w:r>
      <w:r w:rsidR="003B0298" w:rsidRPr="00355346">
        <w:rPr>
          <w:rFonts w:asciiTheme="minorHAnsi" w:hAnsiTheme="minorHAnsi" w:cs="Arial"/>
          <w:sz w:val="20"/>
        </w:rPr>
        <w:t xml:space="preserve">) upłynął do dnia  </w:t>
      </w:r>
      <w:r w:rsidR="00D61486" w:rsidRPr="00355346">
        <w:rPr>
          <w:rFonts w:asciiTheme="minorHAnsi" w:hAnsiTheme="minorHAnsi" w:cs="Arial"/>
          <w:b/>
          <w:sz w:val="20"/>
        </w:rPr>
        <w:t>05</w:t>
      </w:r>
      <w:r w:rsidR="00A95558" w:rsidRPr="00355346">
        <w:rPr>
          <w:rFonts w:asciiTheme="minorHAnsi" w:hAnsiTheme="minorHAnsi" w:cs="Arial"/>
          <w:b/>
          <w:sz w:val="20"/>
        </w:rPr>
        <w:t>.0</w:t>
      </w:r>
      <w:r w:rsidR="00D61486" w:rsidRPr="00355346">
        <w:rPr>
          <w:rFonts w:asciiTheme="minorHAnsi" w:hAnsiTheme="minorHAnsi" w:cs="Arial"/>
          <w:b/>
          <w:sz w:val="20"/>
        </w:rPr>
        <w:t>3</w:t>
      </w:r>
      <w:r w:rsidR="00A95558" w:rsidRPr="00355346">
        <w:rPr>
          <w:rFonts w:asciiTheme="minorHAnsi" w:hAnsiTheme="minorHAnsi" w:cs="Arial"/>
          <w:b/>
          <w:sz w:val="20"/>
        </w:rPr>
        <w:t>.202</w:t>
      </w:r>
      <w:r w:rsidR="00D61486" w:rsidRPr="00355346">
        <w:rPr>
          <w:rFonts w:asciiTheme="minorHAnsi" w:hAnsiTheme="minorHAnsi" w:cs="Arial"/>
          <w:b/>
          <w:sz w:val="20"/>
        </w:rPr>
        <w:t>6</w:t>
      </w:r>
      <w:r w:rsidR="00641A44" w:rsidRPr="00355346">
        <w:rPr>
          <w:rFonts w:asciiTheme="minorHAnsi" w:hAnsiTheme="minorHAnsi" w:cs="Arial"/>
          <w:b/>
          <w:sz w:val="20"/>
        </w:rPr>
        <w:t xml:space="preserve"> </w:t>
      </w:r>
      <w:r w:rsidR="00994DA0" w:rsidRPr="00355346">
        <w:rPr>
          <w:rFonts w:asciiTheme="minorHAnsi" w:hAnsiTheme="minorHAnsi" w:cs="Arial"/>
          <w:b/>
          <w:sz w:val="20"/>
        </w:rPr>
        <w:t>r</w:t>
      </w:r>
      <w:r w:rsidR="003C5413" w:rsidRPr="00355346">
        <w:rPr>
          <w:rFonts w:asciiTheme="minorHAnsi" w:hAnsiTheme="minorHAnsi" w:cs="Arial"/>
          <w:b/>
          <w:sz w:val="20"/>
        </w:rPr>
        <w:t>oku.</w:t>
      </w:r>
      <w:r w:rsidR="003C5413" w:rsidRPr="00355346">
        <w:rPr>
          <w:rFonts w:asciiTheme="minorHAnsi" w:hAnsiTheme="minorHAnsi" w:cs="Arial"/>
          <w:sz w:val="20"/>
        </w:rPr>
        <w:t xml:space="preserve"> </w:t>
      </w:r>
      <w:r w:rsidR="00D61486" w:rsidRPr="00355346">
        <w:rPr>
          <w:rFonts w:ascii="Arial" w:hAnsi="Arial" w:cs="Arial"/>
          <w:b/>
          <w:sz w:val="20"/>
        </w:rPr>
        <w:t>Warunkiem przystąpienia do przetargu jest wniesienie wadium w pieniądzu do dnia 16.0</w:t>
      </w:r>
      <w:r w:rsidR="00355346" w:rsidRPr="00355346">
        <w:rPr>
          <w:rFonts w:ascii="Arial" w:hAnsi="Arial" w:cs="Arial"/>
          <w:b/>
          <w:sz w:val="20"/>
        </w:rPr>
        <w:t>6</w:t>
      </w:r>
      <w:r w:rsidR="00D61486" w:rsidRPr="00355346">
        <w:rPr>
          <w:rFonts w:ascii="Arial" w:hAnsi="Arial" w:cs="Arial"/>
          <w:b/>
          <w:sz w:val="20"/>
        </w:rPr>
        <w:t xml:space="preserve">.2026 roku dla działki 3528/156 na konto depozytowe Urzędu Miasta Jastrzębie-Zdrój, Bank Spółdzielczy w Jastrzębiu-Zdroju numer 74 8470 0001 2001 0017 6125 0010 z dopiskiem numeru działki, której dotyczy wpłacone wadium, </w:t>
      </w:r>
      <w:r w:rsidR="00D61486" w:rsidRPr="00355346">
        <w:rPr>
          <w:rFonts w:asciiTheme="minorHAnsi" w:hAnsiTheme="minorHAnsi" w:cs="Arial"/>
          <w:b/>
          <w:sz w:val="20"/>
        </w:rPr>
        <w:t>oraz imię i nazwisko uczestnika/uczestników przetargu na rzecz którego/których nieruchomość zostanie nabyta</w:t>
      </w:r>
      <w:r w:rsidR="00D61486" w:rsidRPr="00355346">
        <w:rPr>
          <w:rFonts w:ascii="Arial" w:hAnsi="Arial" w:cs="Arial"/>
          <w:b/>
          <w:sz w:val="20"/>
        </w:rPr>
        <w:t xml:space="preserve"> </w:t>
      </w:r>
      <w:r w:rsidR="00D61486" w:rsidRPr="00355346">
        <w:rPr>
          <w:rFonts w:ascii="Arial" w:hAnsi="Arial" w:cs="Arial"/>
          <w:sz w:val="20"/>
        </w:rPr>
        <w:t xml:space="preserve">Termin do wniesienia wadium uważa się za dochowany, jeżeli </w:t>
      </w:r>
      <w:r w:rsidR="00D61486" w:rsidRPr="00355346">
        <w:rPr>
          <w:rFonts w:ascii="Arial" w:hAnsi="Arial" w:cs="Arial"/>
          <w:b/>
          <w:sz w:val="20"/>
        </w:rPr>
        <w:t>najpóźniej w dniu 16.0</w:t>
      </w:r>
      <w:r w:rsidR="00355346" w:rsidRPr="00355346">
        <w:rPr>
          <w:rFonts w:ascii="Arial" w:hAnsi="Arial" w:cs="Arial"/>
          <w:b/>
          <w:sz w:val="20"/>
        </w:rPr>
        <w:t>6</w:t>
      </w:r>
      <w:r w:rsidR="00D61486" w:rsidRPr="00355346">
        <w:rPr>
          <w:rFonts w:ascii="Arial" w:hAnsi="Arial" w:cs="Arial"/>
          <w:b/>
          <w:sz w:val="20"/>
        </w:rPr>
        <w:t xml:space="preserve">.2026 roku dla działki 3528/156 </w:t>
      </w:r>
      <w:r w:rsidR="00D61486" w:rsidRPr="00355346">
        <w:rPr>
          <w:rFonts w:ascii="Arial" w:hAnsi="Arial" w:cs="Arial"/>
          <w:sz w:val="20"/>
        </w:rPr>
        <w:t xml:space="preserve">kwota stanowiąca wadium znajdzie się na wyżej opisanym koncie Urzędu. </w:t>
      </w:r>
      <w:r w:rsidR="00D61486" w:rsidRPr="00355346">
        <w:rPr>
          <w:rFonts w:ascii="Arial" w:hAnsi="Arial" w:cs="Arial"/>
          <w:b/>
          <w:bCs/>
          <w:sz w:val="20"/>
          <w:u w:val="single"/>
        </w:rPr>
        <w:t>Po wpłacie wadium konieczny jest kontakt telefoniczny (032 47 85 273).</w:t>
      </w:r>
      <w:r w:rsidR="00D61486" w:rsidRPr="00FD6FF3">
        <w:rPr>
          <w:rFonts w:ascii="Arial" w:hAnsi="Arial" w:cs="Arial"/>
          <w:b/>
          <w:bCs/>
          <w:color w:val="FF0000"/>
          <w:sz w:val="17"/>
          <w:szCs w:val="17"/>
          <w:u w:val="single"/>
        </w:rPr>
        <w:t xml:space="preserve"> </w:t>
      </w:r>
    </w:p>
    <w:p w:rsidR="00622B95" w:rsidRPr="00143A91" w:rsidRDefault="00622B95" w:rsidP="00456A9C">
      <w:pPr>
        <w:ind w:right="425"/>
        <w:jc w:val="both"/>
        <w:rPr>
          <w:rFonts w:asciiTheme="minorHAnsi" w:hAnsiTheme="minorHAnsi" w:cs="Arial"/>
          <w:sz w:val="20"/>
        </w:rPr>
      </w:pPr>
      <w:r w:rsidRPr="00FA3CB3">
        <w:rPr>
          <w:rFonts w:asciiTheme="minorHAnsi" w:hAnsiTheme="minorHAnsi" w:cs="Arial"/>
          <w:sz w:val="20"/>
        </w:rPr>
        <w:t xml:space="preserve">O wysokości postąpienia decydują uczestnicy przetargu, z tym że postąpienie nie może wynosić mniej niż 1% ceny wywoławczej z zaokrągleniem w górę </w:t>
      </w:r>
      <w:r w:rsidRPr="00143A91">
        <w:rPr>
          <w:rFonts w:asciiTheme="minorHAnsi" w:hAnsiTheme="minorHAnsi" w:cs="Arial"/>
          <w:sz w:val="20"/>
        </w:rPr>
        <w:t xml:space="preserve">do pełnych dziesiątek złotych. Przetarg może się odbyć, chociażby zakwalifikowano do przetargu tylko jednego oferenta spełniającego warunki określone w ogłoszeniu. </w:t>
      </w:r>
      <w:r w:rsidRPr="00143A91">
        <w:rPr>
          <w:rFonts w:asciiTheme="minorHAnsi" w:hAnsiTheme="minorHAnsi" w:cs="Arial"/>
          <w:sz w:val="20"/>
          <w:u w:val="single"/>
        </w:rPr>
        <w:t>Uczestnicy przystępujący do przetargu zobowiązani są przedłożyć Komisji:</w:t>
      </w:r>
      <w:r w:rsidRPr="00143A91">
        <w:rPr>
          <w:rFonts w:asciiTheme="minorHAnsi" w:hAnsiTheme="minorHAnsi" w:cs="Arial"/>
          <w:sz w:val="20"/>
        </w:rPr>
        <w:t xml:space="preserve"> </w:t>
      </w:r>
      <w:r w:rsidRPr="00143A91">
        <w:rPr>
          <w:rFonts w:asciiTheme="minorHAnsi" w:hAnsiTheme="minorHAnsi" w:cs="Arial"/>
          <w:b/>
          <w:sz w:val="20"/>
        </w:rPr>
        <w:t xml:space="preserve">dowody wpłaty wadium, nazwę i siedzibę Oferenta, numer NIP, wyciąg z właściwego rejestru w przypadku podmiotów polskich, w przypadku cudzoziemców (w myśl ustawy z dnia 24 marca 1920 roku o nabywaniu nieruchomości przez cudzoziemców) – przetłumaczony przez tłumacza przysięgłego odpis z właściwego rejestru, aktualny wyciąg z Krajowego Rejestru Sądowego lub innego rejestru powinien być wydany w ciągu ostatnich 3 miesięcy, informację o statusie prawnym oferenta. W przypadku reprezentowania Oferenta przez pełnomocnika należy przedstawić stosowne pełnomocnictwo. Małżonkowie oboje biorą udział w przetargu osobiście lub okazując </w:t>
      </w:r>
      <w:r w:rsidR="00251A9F">
        <w:rPr>
          <w:rFonts w:asciiTheme="minorHAnsi" w:hAnsiTheme="minorHAnsi" w:cs="Arial"/>
          <w:b/>
          <w:sz w:val="20"/>
        </w:rPr>
        <w:t>zgodę</w:t>
      </w:r>
      <w:r w:rsidRPr="00143A91">
        <w:rPr>
          <w:rFonts w:asciiTheme="minorHAnsi" w:hAnsiTheme="minorHAnsi" w:cs="Arial"/>
          <w:b/>
          <w:sz w:val="20"/>
        </w:rPr>
        <w:t xml:space="preserve"> drugiego małżonka.</w:t>
      </w:r>
      <w:r w:rsidRPr="00143A91">
        <w:rPr>
          <w:rFonts w:asciiTheme="minorHAnsi" w:hAnsiTheme="minorHAnsi" w:cs="Arial"/>
          <w:sz w:val="20"/>
        </w:rPr>
        <w:t xml:space="preserve"> Wpłacenie wadium równoznaczne jest z zapoznaniem się i akceptacją warunków zawartych w ogłoszeniu o przetargu i regulaminie jego przeprowadzenia, jak również z zarządzeniem Prezydenta Miasta Jastrzębie - Zdrój przeznaczającym w/w nieruchomość do zbycia oraz Rozporządzeniem Rady Ministrów z dnia 14 września 2004 r. w sprawie sposobu i trybu przeprowadzania przetargów oraz rokowań na zbycie nieruchomości. Wadium wpłacone przez uczestnika który przetarg wygra zalicza się na poczet ceny nabycia nieruchomości. Uczestnikom, którzy nie wygrają przetargu wadium zostanie zwrócone niezwłocznie po odwołaniu lub zamknięciu przetargu, jednak nie później niż przed upływem 3 dni od dnia odwołania lub zamknięcia przetargu. Prezydent Miasta Jastrzębie-Zdrój zawiadomi osobę ustaloną jako nabywcę nieruchomości o miejscu i terminie zawarcia umowy sprzedaży, najpóźniej w ciągu 21 dni od dnia rozstrzygnięcia przetargu. Nabywca nieruchomości jest zobowiązany na 3 dni przed wyznaczonym terminem zawarcia umowy notarialnej do wniesienia jednorazowo wylicytowanej ceny</w:t>
      </w:r>
      <w:r w:rsidR="00D345C8">
        <w:rPr>
          <w:rFonts w:asciiTheme="minorHAnsi" w:hAnsiTheme="minorHAnsi" w:cs="Arial"/>
          <w:sz w:val="20"/>
        </w:rPr>
        <w:t xml:space="preserve"> </w:t>
      </w:r>
      <w:r w:rsidR="00D345C8" w:rsidRPr="004D07DE">
        <w:rPr>
          <w:rFonts w:asciiTheme="minorHAnsi" w:hAnsiTheme="minorHAnsi" w:cs="Arial"/>
          <w:sz w:val="20"/>
        </w:rPr>
        <w:t>pomniejszonej o wpłacone wadium</w:t>
      </w:r>
      <w:r w:rsidRPr="004D07DE">
        <w:rPr>
          <w:rFonts w:asciiTheme="minorHAnsi" w:hAnsiTheme="minorHAnsi" w:cs="Arial"/>
          <w:sz w:val="20"/>
        </w:rPr>
        <w:t xml:space="preserve">. </w:t>
      </w:r>
      <w:r w:rsidRPr="00143A91">
        <w:rPr>
          <w:rFonts w:asciiTheme="minorHAnsi" w:hAnsiTheme="minorHAnsi" w:cs="Arial"/>
          <w:sz w:val="20"/>
        </w:rPr>
        <w:t xml:space="preserve">Jeżeli osoba ustalona jako nabywca nieruchomości nie stawi się bez usprawiedliwienia w miejscu i terminie podanym </w:t>
      </w:r>
      <w:r w:rsidR="00D61486">
        <w:rPr>
          <w:rFonts w:asciiTheme="minorHAnsi" w:hAnsiTheme="minorHAnsi" w:cs="Arial"/>
          <w:sz w:val="20"/>
        </w:rPr>
        <w:br/>
      </w:r>
      <w:r w:rsidRPr="00143A91">
        <w:rPr>
          <w:rFonts w:asciiTheme="minorHAnsi" w:hAnsiTheme="minorHAnsi" w:cs="Arial"/>
          <w:sz w:val="20"/>
        </w:rPr>
        <w:t xml:space="preserve">w zawiadomieniu w celu zawarcia umowy sprzedaży, organizator przetargu może odstąpić od zawarcia umowy, a wpłacone wadium nie podlega zwrotowi. </w:t>
      </w:r>
    </w:p>
    <w:p w:rsidR="00622B95" w:rsidRPr="00143A91" w:rsidRDefault="00622B95" w:rsidP="009A4B0B">
      <w:pPr>
        <w:widowControl/>
        <w:overflowPunct/>
        <w:ind w:right="425"/>
        <w:jc w:val="both"/>
        <w:rPr>
          <w:rFonts w:asciiTheme="minorHAnsi" w:hAnsiTheme="minorHAnsi" w:cs="Arial"/>
          <w:sz w:val="20"/>
        </w:rPr>
      </w:pPr>
      <w:r w:rsidRPr="00143A91">
        <w:rPr>
          <w:rFonts w:asciiTheme="minorHAnsi" w:hAnsiTheme="minorHAnsi" w:cs="Arial"/>
          <w:sz w:val="20"/>
        </w:rPr>
        <w:t>Do oferentów cudzoziemców zastosowanie mają przepisy ustawy z dnia 24 marca 1920 r. o nabywaniu nieruchomości przez</w:t>
      </w:r>
      <w:r w:rsidR="00A14DD4">
        <w:rPr>
          <w:rFonts w:asciiTheme="minorHAnsi" w:hAnsiTheme="minorHAnsi" w:cs="Arial"/>
          <w:sz w:val="20"/>
        </w:rPr>
        <w:t xml:space="preserve"> cudzoziemców (t.</w:t>
      </w:r>
      <w:r w:rsidR="009A4B0B">
        <w:rPr>
          <w:rFonts w:asciiTheme="minorHAnsi" w:hAnsiTheme="minorHAnsi" w:cs="Arial"/>
          <w:sz w:val="20"/>
        </w:rPr>
        <w:t xml:space="preserve"> </w:t>
      </w:r>
      <w:r w:rsidR="00A14DD4">
        <w:rPr>
          <w:rFonts w:asciiTheme="minorHAnsi" w:hAnsiTheme="minorHAnsi" w:cs="Arial"/>
          <w:sz w:val="20"/>
        </w:rPr>
        <w:t>j. Dz.U. z 2017 r. poz. 2278)</w:t>
      </w:r>
      <w:r w:rsidRPr="00143A91">
        <w:rPr>
          <w:rFonts w:asciiTheme="minorHAnsi" w:hAnsiTheme="minorHAnsi" w:cs="Arial"/>
          <w:sz w:val="20"/>
        </w:rPr>
        <w:t xml:space="preserve">, </w:t>
      </w:r>
      <w:r w:rsidR="007D72F4">
        <w:rPr>
          <w:rFonts w:asciiTheme="minorHAnsi" w:hAnsiTheme="minorHAnsi" w:cs="Arial"/>
          <w:sz w:val="20"/>
        </w:rPr>
        <w:br/>
      </w:r>
      <w:proofErr w:type="spellStart"/>
      <w:r w:rsidRPr="00143A91">
        <w:rPr>
          <w:rFonts w:asciiTheme="minorHAnsi" w:hAnsiTheme="minorHAnsi" w:cs="Arial"/>
          <w:sz w:val="20"/>
        </w:rPr>
        <w:t>tzn</w:t>
      </w:r>
      <w:proofErr w:type="spellEnd"/>
      <w:r w:rsidRPr="00143A91">
        <w:rPr>
          <w:rFonts w:asciiTheme="minorHAnsi" w:hAnsiTheme="minorHAnsi" w:cs="Arial"/>
          <w:sz w:val="20"/>
        </w:rPr>
        <w:t>: Cudzoziemcy, w rozumieniu powołanej ustawy, w przypadku wygrania przetargu zobowiązani są przed zawarciem umowy notarialnej uzyskać zgodę Ministra Spraw Wewnętrznych na nabycie nieruchomości w przypadkach, gdy zgoda ta jest wymagana. Nabywca zobowiązany jest do ustalenia we własnym zakresie, czy nabycie nieruchomości będącej przedmiotem przetargu wymaga takiego zezwolenia.</w:t>
      </w:r>
    </w:p>
    <w:p w:rsidR="00622B95" w:rsidRPr="00143A91" w:rsidRDefault="00622B95" w:rsidP="009A4B0B">
      <w:pPr>
        <w:widowControl/>
        <w:overflowPunct/>
        <w:autoSpaceDE/>
        <w:autoSpaceDN/>
        <w:adjustRightInd/>
        <w:ind w:right="425"/>
        <w:jc w:val="both"/>
        <w:rPr>
          <w:rFonts w:asciiTheme="minorHAnsi" w:hAnsiTheme="minorHAnsi" w:cs="Arial"/>
          <w:color w:val="4F81BD" w:themeColor="accent1"/>
          <w:sz w:val="20"/>
          <w:u w:val="single"/>
        </w:rPr>
      </w:pPr>
      <w:r w:rsidRPr="00143A91">
        <w:rPr>
          <w:rFonts w:asciiTheme="minorHAnsi" w:hAnsiTheme="minorHAnsi" w:cs="Arial"/>
          <w:sz w:val="20"/>
        </w:rPr>
        <w:t>Ogłoszenie o przetargu oraz regulamin zamieszczone są na stron</w:t>
      </w:r>
      <w:r w:rsidR="007C5991">
        <w:rPr>
          <w:rFonts w:asciiTheme="minorHAnsi" w:hAnsiTheme="minorHAnsi" w:cs="Arial"/>
          <w:sz w:val="20"/>
        </w:rPr>
        <w:t>ach</w:t>
      </w:r>
      <w:r w:rsidRPr="00143A91">
        <w:rPr>
          <w:rFonts w:asciiTheme="minorHAnsi" w:hAnsiTheme="minorHAnsi" w:cs="Arial"/>
          <w:sz w:val="20"/>
        </w:rPr>
        <w:t xml:space="preserve"> internetow</w:t>
      </w:r>
      <w:r w:rsidR="007C5991">
        <w:rPr>
          <w:rFonts w:asciiTheme="minorHAnsi" w:hAnsiTheme="minorHAnsi" w:cs="Arial"/>
          <w:sz w:val="20"/>
        </w:rPr>
        <w:t xml:space="preserve">ych i na stronie </w:t>
      </w:r>
      <w:r w:rsidR="00154676">
        <w:rPr>
          <w:rFonts w:asciiTheme="minorHAnsi" w:hAnsiTheme="minorHAnsi" w:cs="Arial"/>
          <w:sz w:val="20"/>
        </w:rPr>
        <w:t>podmiotowej w Biuletynie Informacji Publicznej</w:t>
      </w:r>
      <w:r w:rsidRPr="00143A91">
        <w:rPr>
          <w:rFonts w:asciiTheme="minorHAnsi" w:hAnsiTheme="minorHAnsi" w:cs="Arial"/>
          <w:sz w:val="20"/>
        </w:rPr>
        <w:t xml:space="preserve"> Urzędu Miasta Jastrzębie-Zdrój </w:t>
      </w:r>
      <w:hyperlink r:id="rId7" w:history="1">
        <w:r w:rsidRPr="00143A91">
          <w:rPr>
            <w:rFonts w:asciiTheme="minorHAnsi" w:hAnsiTheme="minorHAnsi" w:cs="Arial"/>
            <w:color w:val="4F81BD" w:themeColor="accent1"/>
            <w:sz w:val="20"/>
            <w:u w:val="single"/>
          </w:rPr>
          <w:t>www.bip.jastrzebie.pl</w:t>
        </w:r>
      </w:hyperlink>
      <w:r w:rsidR="007C5991">
        <w:rPr>
          <w:rFonts w:asciiTheme="minorHAnsi" w:hAnsiTheme="minorHAnsi" w:cs="Arial"/>
          <w:color w:val="4F81BD" w:themeColor="accent1"/>
          <w:sz w:val="20"/>
          <w:u w:val="single"/>
        </w:rPr>
        <w:t>,</w:t>
      </w:r>
      <w:r w:rsidRPr="00143A91">
        <w:rPr>
          <w:rFonts w:asciiTheme="minorHAnsi" w:hAnsiTheme="minorHAnsi" w:cs="Arial"/>
          <w:sz w:val="20"/>
        </w:rPr>
        <w:t xml:space="preserve"> oraz na tablicy ogłoszeń w siedzibie Urzędu Miasta na parterze budynku A oraz na tablicy ogłoszeń w budynku B IV piętro</w:t>
      </w:r>
      <w:r w:rsidR="00154676">
        <w:rPr>
          <w:rFonts w:asciiTheme="minorHAnsi" w:hAnsiTheme="minorHAnsi" w:cs="Arial"/>
          <w:sz w:val="20"/>
        </w:rPr>
        <w:t>(sposób zwyczajowo przyjęty)</w:t>
      </w:r>
      <w:r w:rsidRPr="00143A91">
        <w:rPr>
          <w:rFonts w:asciiTheme="minorHAnsi" w:hAnsiTheme="minorHAnsi" w:cs="Arial"/>
          <w:sz w:val="20"/>
        </w:rPr>
        <w:t>.</w:t>
      </w:r>
    </w:p>
    <w:p w:rsidR="00952FE9" w:rsidRPr="009A4B0B" w:rsidRDefault="00622B95" w:rsidP="009A4B0B">
      <w:pPr>
        <w:ind w:right="425"/>
        <w:jc w:val="both"/>
        <w:textAlignment w:val="baseline"/>
        <w:rPr>
          <w:rFonts w:asciiTheme="minorHAnsi" w:hAnsiTheme="minorHAnsi" w:cs="Arial"/>
          <w:sz w:val="20"/>
        </w:rPr>
      </w:pPr>
      <w:r w:rsidRPr="00143A91">
        <w:rPr>
          <w:rFonts w:asciiTheme="minorHAnsi" w:hAnsiTheme="minorHAnsi" w:cs="Arial"/>
          <w:sz w:val="20"/>
        </w:rPr>
        <w:t>Prezydent Miasta Jastrzębie - Zdrój zastrzega sobie prawo odwołania ogłoszonego przetargu z ważnych przyczyn z podaniem uzasadnienia, niezwłocznie podając informację</w:t>
      </w:r>
      <w:r w:rsidR="009A4B0B">
        <w:rPr>
          <w:rFonts w:asciiTheme="minorHAnsi" w:hAnsiTheme="minorHAnsi" w:cs="Arial"/>
          <w:sz w:val="20"/>
        </w:rPr>
        <w:t xml:space="preserve"> </w:t>
      </w:r>
      <w:r w:rsidRPr="008F72A1">
        <w:rPr>
          <w:rFonts w:asciiTheme="minorHAnsi" w:hAnsiTheme="minorHAnsi" w:cstheme="minorHAnsi"/>
          <w:sz w:val="20"/>
        </w:rPr>
        <w:t>o odwołaniu przetargu do publicznej wiadomości.</w:t>
      </w:r>
      <w:r w:rsidR="009A4B0B">
        <w:rPr>
          <w:rFonts w:asciiTheme="minorHAnsi" w:hAnsiTheme="minorHAnsi" w:cs="Arial"/>
          <w:sz w:val="20"/>
        </w:rPr>
        <w:t xml:space="preserve"> </w:t>
      </w:r>
      <w:r w:rsidR="00952FE9" w:rsidRPr="008F72A1">
        <w:rPr>
          <w:rFonts w:asciiTheme="minorHAnsi" w:hAnsiTheme="minorHAnsi" w:cstheme="minorHAnsi"/>
          <w:sz w:val="20"/>
        </w:rPr>
        <w:t xml:space="preserve">Administratorem danych osobowych uczestników przetargu jak i osób, które nie wzięły udziału w przetargu jest JASTRZĘBIE-ZDRÓJ MIASTO NA PRAWACH POWIATU. Pełna informacja dotycząca ochrony danych osobowych znajduje się </w:t>
      </w:r>
      <w:hyperlink r:id="rId8" w:history="1">
        <w:r w:rsidR="00952FE9" w:rsidRPr="008F72A1">
          <w:rPr>
            <w:rStyle w:val="Hipercze"/>
            <w:rFonts w:asciiTheme="minorHAnsi" w:hAnsiTheme="minorHAnsi" w:cstheme="minorHAnsi"/>
            <w:color w:val="auto"/>
            <w:sz w:val="20"/>
          </w:rPr>
          <w:t>https://bip.jastrzebie.pl/artykuly/dane-osobowe</w:t>
        </w:r>
      </w:hyperlink>
      <w:r w:rsidR="00355346">
        <w:rPr>
          <w:rStyle w:val="Hipercze"/>
          <w:rFonts w:asciiTheme="minorHAnsi" w:hAnsiTheme="minorHAnsi" w:cstheme="minorHAnsi"/>
          <w:color w:val="auto"/>
          <w:sz w:val="20"/>
        </w:rPr>
        <w:t xml:space="preserve">. </w:t>
      </w:r>
      <w:r w:rsidR="00952FE9" w:rsidRPr="008F72A1">
        <w:rPr>
          <w:rFonts w:asciiTheme="minorHAnsi" w:hAnsiTheme="minorHAnsi" w:cstheme="minorHAnsi"/>
          <w:sz w:val="20"/>
        </w:rPr>
        <w:t xml:space="preserve"> </w:t>
      </w:r>
    </w:p>
    <w:p w:rsidR="00952FE9" w:rsidRPr="00952FE9" w:rsidRDefault="00952FE9" w:rsidP="00952FE9">
      <w:pPr>
        <w:ind w:left="426" w:right="425"/>
        <w:jc w:val="both"/>
        <w:textAlignment w:val="baseline"/>
        <w:rPr>
          <w:rFonts w:asciiTheme="minorHAnsi" w:hAnsiTheme="minorHAnsi" w:cs="Arial"/>
          <w:sz w:val="20"/>
        </w:rPr>
      </w:pPr>
    </w:p>
    <w:p w:rsidR="001D66FD" w:rsidRDefault="0088348D" w:rsidP="003D160E">
      <w:pPr>
        <w:rPr>
          <w:rFonts w:asciiTheme="minorHAnsi" w:hAnsiTheme="minorHAnsi" w:cs="Arial"/>
          <w:b/>
          <w:sz w:val="22"/>
        </w:rPr>
      </w:pP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p>
    <w:p w:rsidR="001D66FD" w:rsidRDefault="001D66FD" w:rsidP="003D160E">
      <w:pPr>
        <w:rPr>
          <w:rFonts w:asciiTheme="minorHAnsi" w:hAnsiTheme="minorHAnsi" w:cs="Arial"/>
          <w:b/>
          <w:sz w:val="22"/>
        </w:rPr>
      </w:pPr>
    </w:p>
    <w:p w:rsidR="001D66FD" w:rsidRDefault="001D66FD" w:rsidP="003D160E">
      <w:pPr>
        <w:rPr>
          <w:rFonts w:asciiTheme="minorHAnsi" w:hAnsiTheme="minorHAnsi" w:cs="Arial"/>
          <w:b/>
          <w:sz w:val="22"/>
        </w:rPr>
      </w:pPr>
    </w:p>
    <w:p w:rsidR="001D66FD" w:rsidRDefault="001D66FD" w:rsidP="003D160E">
      <w:pPr>
        <w:rPr>
          <w:rFonts w:asciiTheme="minorHAnsi" w:hAnsiTheme="minorHAnsi" w:cs="Arial"/>
          <w:b/>
          <w:sz w:val="22"/>
        </w:rPr>
      </w:pPr>
    </w:p>
    <w:p w:rsidR="001D66FD" w:rsidRDefault="001D66FD" w:rsidP="003D160E">
      <w:pPr>
        <w:rPr>
          <w:rFonts w:asciiTheme="minorHAnsi" w:hAnsiTheme="minorHAnsi" w:cs="Arial"/>
          <w:b/>
          <w:sz w:val="22"/>
        </w:rPr>
      </w:pPr>
    </w:p>
    <w:p w:rsidR="001D66FD" w:rsidRDefault="001D66FD" w:rsidP="003D160E">
      <w:pPr>
        <w:rPr>
          <w:rFonts w:asciiTheme="minorHAnsi" w:hAnsiTheme="minorHAnsi" w:cs="Arial"/>
          <w:b/>
          <w:sz w:val="22"/>
        </w:rPr>
      </w:pPr>
    </w:p>
    <w:p w:rsidR="009568F6" w:rsidRDefault="001D66FD" w:rsidP="001D66FD">
      <w:pPr>
        <w:rPr>
          <w:rFonts w:asciiTheme="minorHAnsi" w:hAnsiTheme="minorHAnsi" w:cs="Arial"/>
          <w:b/>
          <w:sz w:val="22"/>
        </w:rPr>
      </w:pP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p>
    <w:p w:rsidR="00D17E43" w:rsidRDefault="009568F6" w:rsidP="001D66FD">
      <w:pPr>
        <w:rPr>
          <w:rFonts w:asciiTheme="minorHAnsi" w:hAnsiTheme="minorHAnsi" w:cs="Arial"/>
          <w:b/>
          <w:sz w:val="22"/>
        </w:rPr>
      </w:pP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p>
    <w:p w:rsidR="00952FE9" w:rsidRDefault="00D17E43" w:rsidP="001D66FD">
      <w:pPr>
        <w:rPr>
          <w:rFonts w:asciiTheme="minorHAnsi" w:hAnsiTheme="minorHAnsi" w:cs="Arial"/>
          <w:b/>
          <w:sz w:val="22"/>
        </w:rPr>
      </w:pP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p>
    <w:p w:rsidR="00952FE9" w:rsidRDefault="00952FE9" w:rsidP="001D66FD">
      <w:pPr>
        <w:rPr>
          <w:rFonts w:asciiTheme="minorHAnsi" w:hAnsiTheme="minorHAnsi" w:cs="Arial"/>
          <w:b/>
          <w:sz w:val="22"/>
        </w:rPr>
      </w:pPr>
    </w:p>
    <w:p w:rsidR="00952FE9" w:rsidRDefault="00952FE9" w:rsidP="001D66FD">
      <w:pPr>
        <w:rPr>
          <w:rFonts w:asciiTheme="minorHAnsi" w:hAnsiTheme="minorHAnsi" w:cs="Arial"/>
          <w:b/>
          <w:sz w:val="22"/>
        </w:rPr>
      </w:pPr>
    </w:p>
    <w:p w:rsidR="00952FE9" w:rsidRDefault="00952FE9" w:rsidP="001D66FD">
      <w:pPr>
        <w:rPr>
          <w:rFonts w:asciiTheme="minorHAnsi" w:hAnsiTheme="minorHAnsi" w:cs="Arial"/>
          <w:b/>
          <w:sz w:val="22"/>
        </w:rPr>
      </w:pPr>
    </w:p>
    <w:p w:rsidR="009A4B0B" w:rsidRDefault="007E3174" w:rsidP="00952FE9">
      <w:pPr>
        <w:ind w:left="2124" w:firstLine="708"/>
        <w:rPr>
          <w:rFonts w:ascii="Arial" w:hAnsi="Arial" w:cs="Arial"/>
          <w:b/>
          <w:sz w:val="24"/>
          <w:szCs w:val="24"/>
        </w:rPr>
      </w:pPr>
      <w:r>
        <w:rPr>
          <w:rFonts w:ascii="Arial" w:hAnsi="Arial" w:cs="Arial"/>
          <w:b/>
          <w:sz w:val="24"/>
          <w:szCs w:val="24"/>
        </w:rPr>
        <w:lastRenderedPageBreak/>
        <w:t xml:space="preserve">    </w:t>
      </w:r>
    </w:p>
    <w:p w:rsidR="00430087" w:rsidRPr="009A4B0B" w:rsidRDefault="00154676" w:rsidP="009A4B0B">
      <w:pPr>
        <w:ind w:left="2832" w:firstLine="708"/>
        <w:rPr>
          <w:rFonts w:asciiTheme="minorHAnsi" w:hAnsiTheme="minorHAnsi" w:cs="Arial"/>
          <w:sz w:val="20"/>
        </w:rPr>
      </w:pPr>
      <w:r w:rsidRPr="00FB5ABE">
        <w:rPr>
          <w:rFonts w:ascii="Arial" w:hAnsi="Arial" w:cs="Arial"/>
          <w:b/>
          <w:sz w:val="24"/>
          <w:szCs w:val="24"/>
        </w:rPr>
        <w:t>Lokalizacja</w:t>
      </w:r>
      <w:r>
        <w:rPr>
          <w:rFonts w:ascii="Arial" w:hAnsi="Arial" w:cs="Arial"/>
          <w:b/>
          <w:sz w:val="24"/>
          <w:szCs w:val="24"/>
        </w:rPr>
        <w:t xml:space="preserve">                                                           </w:t>
      </w:r>
      <w:r w:rsidRPr="00FB5ABE">
        <w:rPr>
          <w:rFonts w:ascii="Arial" w:hAnsi="Arial" w:cs="Arial"/>
          <w:b/>
          <w:sz w:val="24"/>
          <w:szCs w:val="24"/>
        </w:rPr>
        <w:t>Miejscowy Plan Zagospodarowania Przestrzennego</w:t>
      </w:r>
      <w:r w:rsidRPr="005B574B">
        <w:rPr>
          <w:rFonts w:ascii="Arial" w:hAnsi="Arial" w:cs="Arial"/>
          <w:sz w:val="18"/>
          <w:szCs w:val="18"/>
        </w:rPr>
        <w:t xml:space="preserve">                                                                                                                                         </w:t>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430087" w:rsidRDefault="00D61486" w:rsidP="00B20A1A">
      <w:pPr>
        <w:jc w:val="center"/>
        <w:rPr>
          <w:rFonts w:asciiTheme="minorHAnsi" w:hAnsiTheme="minorHAnsi" w:cs="Arial"/>
          <w:b/>
          <w:sz w:val="22"/>
        </w:rPr>
      </w:pPr>
      <w:r>
        <w:rPr>
          <w:rFonts w:asciiTheme="minorHAnsi" w:hAnsiTheme="minorHAnsi" w:cs="Arial"/>
          <w:b/>
          <w:noProof/>
          <w:sz w:val="22"/>
        </w:rPr>
        <w:drawing>
          <wp:anchor distT="0" distB="0" distL="114300" distR="114300" simplePos="0" relativeHeight="251658240" behindDoc="0" locked="0" layoutInCell="1" allowOverlap="1" wp14:editId="1461425B">
            <wp:simplePos x="0" y="0"/>
            <wp:positionH relativeFrom="column">
              <wp:posOffset>178435</wp:posOffset>
            </wp:positionH>
            <wp:positionV relativeFrom="paragraph">
              <wp:posOffset>13335</wp:posOffset>
            </wp:positionV>
            <wp:extent cx="4512310" cy="4807585"/>
            <wp:effectExtent l="0" t="0" r="254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2310" cy="4807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Arial"/>
          <w:b/>
          <w:noProof/>
          <w:sz w:val="22"/>
        </w:rPr>
        <w:drawing>
          <wp:anchor distT="0" distB="0" distL="114300" distR="114300" simplePos="0" relativeHeight="251659264" behindDoc="0" locked="0" layoutInCell="1" allowOverlap="1" wp14:editId="0D961ADA">
            <wp:simplePos x="0" y="0"/>
            <wp:positionH relativeFrom="column">
              <wp:posOffset>5256504</wp:posOffset>
            </wp:positionH>
            <wp:positionV relativeFrom="paragraph">
              <wp:posOffset>4445</wp:posOffset>
            </wp:positionV>
            <wp:extent cx="4735195" cy="4787900"/>
            <wp:effectExtent l="0" t="0" r="8255"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5195" cy="478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087" w:rsidRDefault="00952FE9" w:rsidP="00B20A1A">
      <w:pPr>
        <w:jc w:val="center"/>
        <w:rPr>
          <w:rFonts w:asciiTheme="minorHAnsi" w:hAnsiTheme="minorHAnsi" w:cs="Arial"/>
          <w:b/>
          <w:sz w:val="22"/>
        </w:rPr>
      </w:pPr>
      <w:r>
        <w:rPr>
          <w:rFonts w:asciiTheme="minorHAnsi" w:hAnsiTheme="minorHAnsi" w:cs="Arial"/>
          <w:b/>
          <w:sz w:val="22"/>
        </w:rPr>
        <w:t xml:space="preserve">       </w:t>
      </w:r>
    </w:p>
    <w:p w:rsidR="00430087" w:rsidRDefault="00952FE9" w:rsidP="00952FE9">
      <w:pPr>
        <w:rPr>
          <w:rFonts w:asciiTheme="minorHAnsi" w:hAnsiTheme="minorHAnsi" w:cs="Arial"/>
          <w:b/>
          <w:sz w:val="22"/>
        </w:rPr>
      </w:pPr>
      <w:r>
        <w:rPr>
          <w:rFonts w:asciiTheme="minorHAnsi" w:hAnsiTheme="minorHAnsi" w:cs="Arial"/>
          <w:b/>
          <w:sz w:val="22"/>
        </w:rPr>
        <w:t xml:space="preserve">                                   </w:t>
      </w:r>
    </w:p>
    <w:p w:rsidR="00430087" w:rsidRDefault="00430087" w:rsidP="00B20A1A">
      <w:pPr>
        <w:jc w:val="center"/>
        <w:rPr>
          <w:rFonts w:asciiTheme="minorHAnsi" w:hAnsiTheme="minorHAnsi" w:cs="Arial"/>
          <w:b/>
          <w:sz w:val="22"/>
        </w:rPr>
      </w:pPr>
    </w:p>
    <w:p w:rsidR="00430087" w:rsidRDefault="00430087" w:rsidP="00B20A1A">
      <w:pPr>
        <w:jc w:val="center"/>
        <w:rPr>
          <w:rFonts w:asciiTheme="minorHAnsi" w:hAnsiTheme="minorHAnsi" w:cs="Arial"/>
          <w:b/>
          <w:sz w:val="22"/>
        </w:rPr>
      </w:pPr>
    </w:p>
    <w:p w:rsidR="00430087" w:rsidRDefault="00430087" w:rsidP="00B20A1A">
      <w:pPr>
        <w:jc w:val="center"/>
        <w:rPr>
          <w:rFonts w:asciiTheme="minorHAnsi" w:hAnsiTheme="minorHAnsi" w:cs="Arial"/>
          <w:b/>
          <w:sz w:val="22"/>
        </w:rPr>
      </w:pPr>
    </w:p>
    <w:p w:rsidR="00430087" w:rsidRDefault="00430087" w:rsidP="00430087">
      <w:pPr>
        <w:jc w:val="center"/>
        <w:rPr>
          <w:rFonts w:asciiTheme="minorHAnsi" w:hAnsiTheme="minorHAnsi" w:cs="Arial"/>
          <w:b/>
          <w:sz w:val="22"/>
        </w:rPr>
      </w:pPr>
    </w:p>
    <w:p w:rsidR="0084397B" w:rsidRDefault="0084397B" w:rsidP="00430087">
      <w:pPr>
        <w:jc w:val="center"/>
        <w:rPr>
          <w:rFonts w:ascii="Arial" w:hAnsi="Arial" w:cs="Arial"/>
          <w:b/>
          <w:sz w:val="24"/>
          <w:szCs w:val="24"/>
        </w:rPr>
      </w:pPr>
    </w:p>
    <w:p w:rsidR="0084397B" w:rsidRDefault="0084397B" w:rsidP="00430087">
      <w:pPr>
        <w:jc w:val="center"/>
        <w:rPr>
          <w:rFonts w:ascii="Arial" w:hAnsi="Arial" w:cs="Arial"/>
          <w:b/>
          <w:sz w:val="24"/>
          <w:szCs w:val="24"/>
        </w:rPr>
      </w:pPr>
    </w:p>
    <w:p w:rsidR="00BB23EF" w:rsidRPr="00D2537D" w:rsidRDefault="0084397B" w:rsidP="00EC7A35">
      <w:pPr>
        <w:rPr>
          <w:rFonts w:asciiTheme="minorHAnsi" w:hAnsiTheme="minorHAnsi" w:cs="Arial"/>
          <w:sz w:val="20"/>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430087" w:rsidRPr="005B574B">
        <w:rPr>
          <w:rFonts w:ascii="Arial" w:hAnsi="Arial" w:cs="Arial"/>
          <w:sz w:val="18"/>
          <w:szCs w:val="18"/>
        </w:rPr>
        <w:t xml:space="preserve"> </w:t>
      </w:r>
    </w:p>
    <w:sectPr w:rsidR="00BB23EF" w:rsidRPr="00D2537D" w:rsidSect="003D160E">
      <w:pgSz w:w="16838" w:h="11906" w:orient="landscape"/>
      <w:pgMar w:top="426" w:right="678" w:bottom="426" w:left="709"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B15180"/>
    <w:multiLevelType w:val="hybridMultilevel"/>
    <w:tmpl w:val="2C9E18C8"/>
    <w:lvl w:ilvl="0" w:tplc="0415000F">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1" w15:restartNumberingAfterBreak="0">
    <w:nsid w:val="5CB41D68"/>
    <w:multiLevelType w:val="hybridMultilevel"/>
    <w:tmpl w:val="A9FA8F6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drawingGridHorizontalSpacing w:val="14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79E"/>
    <w:rsid w:val="00000697"/>
    <w:rsid w:val="00003803"/>
    <w:rsid w:val="00004854"/>
    <w:rsid w:val="0001344C"/>
    <w:rsid w:val="00017BAD"/>
    <w:rsid w:val="00070D43"/>
    <w:rsid w:val="00072848"/>
    <w:rsid w:val="000754FC"/>
    <w:rsid w:val="00091152"/>
    <w:rsid w:val="00096D1E"/>
    <w:rsid w:val="000D34C6"/>
    <w:rsid w:val="000D371C"/>
    <w:rsid w:val="001030E3"/>
    <w:rsid w:val="00126251"/>
    <w:rsid w:val="00131622"/>
    <w:rsid w:val="00140031"/>
    <w:rsid w:val="00143A91"/>
    <w:rsid w:val="001450A0"/>
    <w:rsid w:val="00146DA1"/>
    <w:rsid w:val="0015273C"/>
    <w:rsid w:val="00154676"/>
    <w:rsid w:val="0015624D"/>
    <w:rsid w:val="00162196"/>
    <w:rsid w:val="00170C12"/>
    <w:rsid w:val="00190024"/>
    <w:rsid w:val="00196876"/>
    <w:rsid w:val="001A1F86"/>
    <w:rsid w:val="001B121F"/>
    <w:rsid w:val="001B6165"/>
    <w:rsid w:val="001B6DBD"/>
    <w:rsid w:val="001C5A55"/>
    <w:rsid w:val="001D66FD"/>
    <w:rsid w:val="001E7EC3"/>
    <w:rsid w:val="001F2C20"/>
    <w:rsid w:val="002059C7"/>
    <w:rsid w:val="002247F0"/>
    <w:rsid w:val="00241CCB"/>
    <w:rsid w:val="00244DC1"/>
    <w:rsid w:val="00251A9F"/>
    <w:rsid w:val="0027133A"/>
    <w:rsid w:val="002721DE"/>
    <w:rsid w:val="0027369C"/>
    <w:rsid w:val="00281ADF"/>
    <w:rsid w:val="002920BB"/>
    <w:rsid w:val="00297845"/>
    <w:rsid w:val="002A56CC"/>
    <w:rsid w:val="002B69A1"/>
    <w:rsid w:val="002E1860"/>
    <w:rsid w:val="002F1467"/>
    <w:rsid w:val="00300941"/>
    <w:rsid w:val="00300F1A"/>
    <w:rsid w:val="00323464"/>
    <w:rsid w:val="00327105"/>
    <w:rsid w:val="00330259"/>
    <w:rsid w:val="003361BE"/>
    <w:rsid w:val="00355346"/>
    <w:rsid w:val="00355365"/>
    <w:rsid w:val="00370752"/>
    <w:rsid w:val="00373926"/>
    <w:rsid w:val="0037550C"/>
    <w:rsid w:val="00387AC1"/>
    <w:rsid w:val="003B0298"/>
    <w:rsid w:val="003C3071"/>
    <w:rsid w:val="003C5413"/>
    <w:rsid w:val="003D160E"/>
    <w:rsid w:val="003D33F8"/>
    <w:rsid w:val="003D6D08"/>
    <w:rsid w:val="003E71CA"/>
    <w:rsid w:val="004063DE"/>
    <w:rsid w:val="00430087"/>
    <w:rsid w:val="004329C3"/>
    <w:rsid w:val="00440799"/>
    <w:rsid w:val="00444981"/>
    <w:rsid w:val="00456A9C"/>
    <w:rsid w:val="004574F4"/>
    <w:rsid w:val="00472F1A"/>
    <w:rsid w:val="0047453D"/>
    <w:rsid w:val="0047774C"/>
    <w:rsid w:val="004868BB"/>
    <w:rsid w:val="004B1C41"/>
    <w:rsid w:val="004B6850"/>
    <w:rsid w:val="004C3C21"/>
    <w:rsid w:val="004C5D4D"/>
    <w:rsid w:val="004D07DE"/>
    <w:rsid w:val="004D2070"/>
    <w:rsid w:val="004E5FB8"/>
    <w:rsid w:val="00503E6B"/>
    <w:rsid w:val="00503F67"/>
    <w:rsid w:val="00506A15"/>
    <w:rsid w:val="00514B92"/>
    <w:rsid w:val="00515C06"/>
    <w:rsid w:val="00523377"/>
    <w:rsid w:val="00524BF5"/>
    <w:rsid w:val="00526BA6"/>
    <w:rsid w:val="00527E73"/>
    <w:rsid w:val="005349D0"/>
    <w:rsid w:val="00562A94"/>
    <w:rsid w:val="00562C79"/>
    <w:rsid w:val="00581784"/>
    <w:rsid w:val="005862AB"/>
    <w:rsid w:val="00594CA5"/>
    <w:rsid w:val="005A47D0"/>
    <w:rsid w:val="005D12D1"/>
    <w:rsid w:val="005E4A96"/>
    <w:rsid w:val="00605A3D"/>
    <w:rsid w:val="00622B95"/>
    <w:rsid w:val="00624D7E"/>
    <w:rsid w:val="00640D3A"/>
    <w:rsid w:val="00641A44"/>
    <w:rsid w:val="006458AE"/>
    <w:rsid w:val="00647ECE"/>
    <w:rsid w:val="006524D5"/>
    <w:rsid w:val="006820A8"/>
    <w:rsid w:val="00682F85"/>
    <w:rsid w:val="00683677"/>
    <w:rsid w:val="00686AE3"/>
    <w:rsid w:val="006A3822"/>
    <w:rsid w:val="006C7494"/>
    <w:rsid w:val="006F0285"/>
    <w:rsid w:val="006F484E"/>
    <w:rsid w:val="006F563A"/>
    <w:rsid w:val="007159E9"/>
    <w:rsid w:val="00716D51"/>
    <w:rsid w:val="0072384E"/>
    <w:rsid w:val="007430ED"/>
    <w:rsid w:val="0074489A"/>
    <w:rsid w:val="00754561"/>
    <w:rsid w:val="00754FA7"/>
    <w:rsid w:val="00763242"/>
    <w:rsid w:val="00766A07"/>
    <w:rsid w:val="007710CF"/>
    <w:rsid w:val="00781462"/>
    <w:rsid w:val="00785577"/>
    <w:rsid w:val="007855CF"/>
    <w:rsid w:val="00790BD8"/>
    <w:rsid w:val="00797007"/>
    <w:rsid w:val="007A56B7"/>
    <w:rsid w:val="007C1019"/>
    <w:rsid w:val="007C5991"/>
    <w:rsid w:val="007D72F4"/>
    <w:rsid w:val="007E3174"/>
    <w:rsid w:val="007F558B"/>
    <w:rsid w:val="0080152E"/>
    <w:rsid w:val="008068E4"/>
    <w:rsid w:val="00810A5E"/>
    <w:rsid w:val="00810C58"/>
    <w:rsid w:val="00812EBC"/>
    <w:rsid w:val="00817F46"/>
    <w:rsid w:val="00823A57"/>
    <w:rsid w:val="008401CE"/>
    <w:rsid w:val="00840E47"/>
    <w:rsid w:val="0084397B"/>
    <w:rsid w:val="00847CD2"/>
    <w:rsid w:val="00854D30"/>
    <w:rsid w:val="008633A7"/>
    <w:rsid w:val="00872642"/>
    <w:rsid w:val="0088348D"/>
    <w:rsid w:val="008917DB"/>
    <w:rsid w:val="008C2844"/>
    <w:rsid w:val="008D581F"/>
    <w:rsid w:val="008F5AED"/>
    <w:rsid w:val="008F72A1"/>
    <w:rsid w:val="00902C7B"/>
    <w:rsid w:val="0091541D"/>
    <w:rsid w:val="00927E30"/>
    <w:rsid w:val="0093282B"/>
    <w:rsid w:val="00932BB2"/>
    <w:rsid w:val="00952FE9"/>
    <w:rsid w:val="009568F6"/>
    <w:rsid w:val="00956EE1"/>
    <w:rsid w:val="00975D2E"/>
    <w:rsid w:val="00977FA6"/>
    <w:rsid w:val="00994DA0"/>
    <w:rsid w:val="00997E1B"/>
    <w:rsid w:val="009A4B0B"/>
    <w:rsid w:val="009B2B42"/>
    <w:rsid w:val="009C0083"/>
    <w:rsid w:val="009D1812"/>
    <w:rsid w:val="009F1D53"/>
    <w:rsid w:val="00A14DD4"/>
    <w:rsid w:val="00A1551D"/>
    <w:rsid w:val="00A20CDB"/>
    <w:rsid w:val="00A30A87"/>
    <w:rsid w:val="00A43867"/>
    <w:rsid w:val="00A54B57"/>
    <w:rsid w:val="00A72A23"/>
    <w:rsid w:val="00A95558"/>
    <w:rsid w:val="00A956E6"/>
    <w:rsid w:val="00A95DCC"/>
    <w:rsid w:val="00A972B2"/>
    <w:rsid w:val="00A97CDA"/>
    <w:rsid w:val="00AA12C9"/>
    <w:rsid w:val="00AA7C1E"/>
    <w:rsid w:val="00B14219"/>
    <w:rsid w:val="00B20A1A"/>
    <w:rsid w:val="00B3089A"/>
    <w:rsid w:val="00B349BB"/>
    <w:rsid w:val="00B42D12"/>
    <w:rsid w:val="00B624D3"/>
    <w:rsid w:val="00B662E6"/>
    <w:rsid w:val="00B90DD0"/>
    <w:rsid w:val="00BB23EF"/>
    <w:rsid w:val="00BD15C7"/>
    <w:rsid w:val="00BE1328"/>
    <w:rsid w:val="00BE1A91"/>
    <w:rsid w:val="00BF42F0"/>
    <w:rsid w:val="00C06FE2"/>
    <w:rsid w:val="00C102CD"/>
    <w:rsid w:val="00C12314"/>
    <w:rsid w:val="00C23776"/>
    <w:rsid w:val="00C24CB6"/>
    <w:rsid w:val="00C30B5F"/>
    <w:rsid w:val="00C33573"/>
    <w:rsid w:val="00C44465"/>
    <w:rsid w:val="00C54885"/>
    <w:rsid w:val="00C61332"/>
    <w:rsid w:val="00C829BC"/>
    <w:rsid w:val="00C97EF1"/>
    <w:rsid w:val="00CA679E"/>
    <w:rsid w:val="00CA6847"/>
    <w:rsid w:val="00CB30B5"/>
    <w:rsid w:val="00CB64F0"/>
    <w:rsid w:val="00CC12F0"/>
    <w:rsid w:val="00CC1EC1"/>
    <w:rsid w:val="00CC6AA0"/>
    <w:rsid w:val="00CD27D2"/>
    <w:rsid w:val="00CE081F"/>
    <w:rsid w:val="00CF0566"/>
    <w:rsid w:val="00CF6A8C"/>
    <w:rsid w:val="00D048C5"/>
    <w:rsid w:val="00D0723E"/>
    <w:rsid w:val="00D121DF"/>
    <w:rsid w:val="00D17E43"/>
    <w:rsid w:val="00D2065F"/>
    <w:rsid w:val="00D22A7E"/>
    <w:rsid w:val="00D2537D"/>
    <w:rsid w:val="00D30878"/>
    <w:rsid w:val="00D345C8"/>
    <w:rsid w:val="00D36696"/>
    <w:rsid w:val="00D4027F"/>
    <w:rsid w:val="00D4071D"/>
    <w:rsid w:val="00D43C34"/>
    <w:rsid w:val="00D5438F"/>
    <w:rsid w:val="00D61486"/>
    <w:rsid w:val="00D722A0"/>
    <w:rsid w:val="00D950E6"/>
    <w:rsid w:val="00DA1DCD"/>
    <w:rsid w:val="00DB28A8"/>
    <w:rsid w:val="00DD0F1F"/>
    <w:rsid w:val="00DE1E40"/>
    <w:rsid w:val="00E039B8"/>
    <w:rsid w:val="00E0423C"/>
    <w:rsid w:val="00E06158"/>
    <w:rsid w:val="00E06977"/>
    <w:rsid w:val="00E24991"/>
    <w:rsid w:val="00E302FA"/>
    <w:rsid w:val="00E35353"/>
    <w:rsid w:val="00E42085"/>
    <w:rsid w:val="00E57D7C"/>
    <w:rsid w:val="00E60B44"/>
    <w:rsid w:val="00E706EF"/>
    <w:rsid w:val="00E74576"/>
    <w:rsid w:val="00E81C39"/>
    <w:rsid w:val="00E855A5"/>
    <w:rsid w:val="00E8679C"/>
    <w:rsid w:val="00EA5E28"/>
    <w:rsid w:val="00EB00B4"/>
    <w:rsid w:val="00EC2E1E"/>
    <w:rsid w:val="00EC45A9"/>
    <w:rsid w:val="00EC7A35"/>
    <w:rsid w:val="00ED2B0B"/>
    <w:rsid w:val="00F036F8"/>
    <w:rsid w:val="00F05DA5"/>
    <w:rsid w:val="00F30272"/>
    <w:rsid w:val="00F30C6F"/>
    <w:rsid w:val="00F35844"/>
    <w:rsid w:val="00F5212C"/>
    <w:rsid w:val="00F6048C"/>
    <w:rsid w:val="00F66546"/>
    <w:rsid w:val="00F66C7B"/>
    <w:rsid w:val="00F75F50"/>
    <w:rsid w:val="00FA3CB3"/>
    <w:rsid w:val="00FA54E3"/>
    <w:rsid w:val="00FC2804"/>
    <w:rsid w:val="00FF3E5B"/>
    <w:rsid w:val="00FF6A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C7AE9"/>
  <w15:docId w15:val="{40E89D2F-5FD5-4BB2-BB34-953D0F8E0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CA679E"/>
    <w:pPr>
      <w:widowControl w:val="0"/>
      <w:overflowPunct w:val="0"/>
      <w:autoSpaceDE w:val="0"/>
      <w:autoSpaceDN w:val="0"/>
      <w:adjustRightInd w:val="0"/>
      <w:spacing w:after="0" w:line="240" w:lineRule="auto"/>
    </w:pPr>
    <w:rPr>
      <w:rFonts w:ascii="Times New Roman" w:eastAsia="Times New Roman" w:hAnsi="Times New Roman" w:cs="Times New Roman"/>
      <w:sz w:val="2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BB23E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rsid w:val="00070D43"/>
    <w:rPr>
      <w:color w:val="0000FF"/>
      <w:u w:val="single"/>
    </w:rPr>
  </w:style>
  <w:style w:type="paragraph" w:styleId="Tekstdymka">
    <w:name w:val="Balloon Text"/>
    <w:basedOn w:val="Normalny"/>
    <w:link w:val="TekstdymkaZnak"/>
    <w:uiPriority w:val="99"/>
    <w:semiHidden/>
    <w:unhideWhenUsed/>
    <w:rsid w:val="00000697"/>
    <w:rPr>
      <w:rFonts w:ascii="Tahoma" w:hAnsi="Tahoma" w:cs="Tahoma"/>
      <w:sz w:val="16"/>
      <w:szCs w:val="16"/>
    </w:rPr>
  </w:style>
  <w:style w:type="character" w:customStyle="1" w:styleId="TekstdymkaZnak">
    <w:name w:val="Tekst dymka Znak"/>
    <w:basedOn w:val="Domylnaczcionkaakapitu"/>
    <w:link w:val="Tekstdymka"/>
    <w:uiPriority w:val="99"/>
    <w:semiHidden/>
    <w:rsid w:val="00000697"/>
    <w:rPr>
      <w:rFonts w:ascii="Tahoma" w:eastAsia="Times New Roman" w:hAnsi="Tahoma" w:cs="Tahoma"/>
      <w:sz w:val="16"/>
      <w:szCs w:val="16"/>
      <w:lang w:eastAsia="pl-PL"/>
    </w:rPr>
  </w:style>
  <w:style w:type="paragraph" w:styleId="Legenda">
    <w:name w:val="caption"/>
    <w:basedOn w:val="Normalny"/>
    <w:next w:val="Normalny"/>
    <w:uiPriority w:val="35"/>
    <w:unhideWhenUsed/>
    <w:qFormat/>
    <w:rsid w:val="003D160E"/>
    <w:pPr>
      <w:spacing w:after="200"/>
    </w:pPr>
    <w:rPr>
      <w:b/>
      <w:bCs/>
      <w:color w:val="4F81BD" w:themeColor="accent1"/>
      <w:sz w:val="18"/>
      <w:szCs w:val="18"/>
    </w:rPr>
  </w:style>
  <w:style w:type="character" w:styleId="Nierozpoznanawzmianka">
    <w:name w:val="Unresolved Mention"/>
    <w:basedOn w:val="Domylnaczcionkaakapitu"/>
    <w:uiPriority w:val="99"/>
    <w:semiHidden/>
    <w:unhideWhenUsed/>
    <w:rsid w:val="007159E9"/>
    <w:rPr>
      <w:color w:val="605E5C"/>
      <w:shd w:val="clear" w:color="auto" w:fill="E1DFDD"/>
    </w:rPr>
  </w:style>
  <w:style w:type="character" w:styleId="Odwoaniedokomentarza">
    <w:name w:val="annotation reference"/>
    <w:basedOn w:val="Domylnaczcionkaakapitu"/>
    <w:uiPriority w:val="99"/>
    <w:semiHidden/>
    <w:unhideWhenUsed/>
    <w:rsid w:val="00162196"/>
    <w:rPr>
      <w:sz w:val="16"/>
      <w:szCs w:val="16"/>
    </w:rPr>
  </w:style>
  <w:style w:type="paragraph" w:styleId="Tekstkomentarza">
    <w:name w:val="annotation text"/>
    <w:basedOn w:val="Normalny"/>
    <w:link w:val="TekstkomentarzaZnak"/>
    <w:uiPriority w:val="99"/>
    <w:semiHidden/>
    <w:unhideWhenUsed/>
    <w:rsid w:val="00162196"/>
    <w:rPr>
      <w:sz w:val="20"/>
    </w:rPr>
  </w:style>
  <w:style w:type="character" w:customStyle="1" w:styleId="TekstkomentarzaZnak">
    <w:name w:val="Tekst komentarza Znak"/>
    <w:basedOn w:val="Domylnaczcionkaakapitu"/>
    <w:link w:val="Tekstkomentarza"/>
    <w:uiPriority w:val="99"/>
    <w:semiHidden/>
    <w:rsid w:val="0016219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162196"/>
    <w:rPr>
      <w:b/>
      <w:bCs/>
    </w:rPr>
  </w:style>
  <w:style w:type="character" w:customStyle="1" w:styleId="TematkomentarzaZnak">
    <w:name w:val="Temat komentarza Znak"/>
    <w:basedOn w:val="TekstkomentarzaZnak"/>
    <w:link w:val="Tematkomentarza"/>
    <w:uiPriority w:val="99"/>
    <w:semiHidden/>
    <w:rsid w:val="00162196"/>
    <w:rPr>
      <w:rFonts w:ascii="Times New Roman" w:eastAsia="Times New Roman" w:hAnsi="Times New Roman" w:cs="Times New Roman"/>
      <w:b/>
      <w:bCs/>
      <w:sz w:val="20"/>
      <w:szCs w:val="20"/>
      <w:lang w:eastAsia="pl-PL"/>
    </w:rPr>
  </w:style>
  <w:style w:type="character" w:customStyle="1" w:styleId="alb">
    <w:name w:val="a_lb"/>
    <w:basedOn w:val="Domylnaczcionkaakapitu"/>
    <w:rsid w:val="00EA5E28"/>
  </w:style>
  <w:style w:type="character" w:customStyle="1" w:styleId="alb-s">
    <w:name w:val="a_lb-s"/>
    <w:basedOn w:val="Domylnaczcionkaakapitu"/>
    <w:rsid w:val="00EA5E28"/>
  </w:style>
  <w:style w:type="character" w:styleId="Uwydatnienie">
    <w:name w:val="Emphasis"/>
    <w:basedOn w:val="Domylnaczcionkaakapitu"/>
    <w:uiPriority w:val="20"/>
    <w:qFormat/>
    <w:rsid w:val="00EA5E28"/>
    <w:rPr>
      <w:i/>
      <w:iCs/>
    </w:rPr>
  </w:style>
  <w:style w:type="character" w:customStyle="1" w:styleId="fn-ref">
    <w:name w:val="fn-ref"/>
    <w:basedOn w:val="Domylnaczcionkaakapitu"/>
    <w:rsid w:val="00EA5E28"/>
  </w:style>
  <w:style w:type="character" w:styleId="UyteHipercze">
    <w:name w:val="FollowedHyperlink"/>
    <w:basedOn w:val="Domylnaczcionkaakapitu"/>
    <w:uiPriority w:val="99"/>
    <w:semiHidden/>
    <w:unhideWhenUsed/>
    <w:rsid w:val="007C5991"/>
    <w:rPr>
      <w:color w:val="800080" w:themeColor="followedHyperlink"/>
      <w:u w:val="single"/>
    </w:rPr>
  </w:style>
  <w:style w:type="paragraph" w:customStyle="1" w:styleId="p0">
    <w:name w:val="p0"/>
    <w:basedOn w:val="Normalny"/>
    <w:rsid w:val="00E8679C"/>
    <w:pPr>
      <w:widowControl/>
      <w:overflowPunct/>
      <w:autoSpaceDE/>
      <w:autoSpaceDN/>
      <w:adjustRightIn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709097">
      <w:bodyDiv w:val="1"/>
      <w:marLeft w:val="0"/>
      <w:marRight w:val="0"/>
      <w:marTop w:val="0"/>
      <w:marBottom w:val="0"/>
      <w:divBdr>
        <w:top w:val="none" w:sz="0" w:space="0" w:color="auto"/>
        <w:left w:val="none" w:sz="0" w:space="0" w:color="auto"/>
        <w:bottom w:val="none" w:sz="0" w:space="0" w:color="auto"/>
        <w:right w:val="none" w:sz="0" w:space="0" w:color="auto"/>
      </w:divBdr>
    </w:div>
    <w:div w:id="1818760682">
      <w:bodyDiv w:val="1"/>
      <w:marLeft w:val="0"/>
      <w:marRight w:val="0"/>
      <w:marTop w:val="0"/>
      <w:marBottom w:val="0"/>
      <w:divBdr>
        <w:top w:val="none" w:sz="0" w:space="0" w:color="auto"/>
        <w:left w:val="none" w:sz="0" w:space="0" w:color="auto"/>
        <w:bottom w:val="none" w:sz="0" w:space="0" w:color="auto"/>
        <w:right w:val="none" w:sz="0" w:space="0" w:color="auto"/>
      </w:divBdr>
      <w:divsChild>
        <w:div w:id="1058549041">
          <w:marLeft w:val="0"/>
          <w:marRight w:val="0"/>
          <w:marTop w:val="0"/>
          <w:marBottom w:val="0"/>
          <w:divBdr>
            <w:top w:val="none" w:sz="0" w:space="0" w:color="auto"/>
            <w:left w:val="none" w:sz="0" w:space="0" w:color="auto"/>
            <w:bottom w:val="none" w:sz="0" w:space="0" w:color="auto"/>
            <w:right w:val="none" w:sz="0" w:space="0" w:color="auto"/>
          </w:divBdr>
        </w:div>
        <w:div w:id="1779637117">
          <w:marLeft w:val="0"/>
          <w:marRight w:val="0"/>
          <w:marTop w:val="0"/>
          <w:marBottom w:val="0"/>
          <w:divBdr>
            <w:top w:val="none" w:sz="0" w:space="0" w:color="auto"/>
            <w:left w:val="none" w:sz="0" w:space="0" w:color="auto"/>
            <w:bottom w:val="none" w:sz="0" w:space="0" w:color="auto"/>
            <w:right w:val="none" w:sz="0" w:space="0" w:color="auto"/>
          </w:divBdr>
          <w:divsChild>
            <w:div w:id="956595347">
              <w:marLeft w:val="0"/>
              <w:marRight w:val="0"/>
              <w:marTop w:val="0"/>
              <w:marBottom w:val="0"/>
              <w:divBdr>
                <w:top w:val="none" w:sz="0" w:space="0" w:color="auto"/>
                <w:left w:val="none" w:sz="0" w:space="0" w:color="auto"/>
                <w:bottom w:val="none" w:sz="0" w:space="0" w:color="auto"/>
                <w:right w:val="none" w:sz="0" w:space="0" w:color="auto"/>
              </w:divBdr>
            </w:div>
            <w:div w:id="1023433972">
              <w:marLeft w:val="0"/>
              <w:marRight w:val="0"/>
              <w:marTop w:val="0"/>
              <w:marBottom w:val="0"/>
              <w:divBdr>
                <w:top w:val="none" w:sz="0" w:space="0" w:color="auto"/>
                <w:left w:val="none" w:sz="0" w:space="0" w:color="auto"/>
                <w:bottom w:val="none" w:sz="0" w:space="0" w:color="auto"/>
                <w:right w:val="none" w:sz="0" w:space="0" w:color="auto"/>
              </w:divBdr>
            </w:div>
            <w:div w:id="726611839">
              <w:marLeft w:val="0"/>
              <w:marRight w:val="0"/>
              <w:marTop w:val="0"/>
              <w:marBottom w:val="0"/>
              <w:divBdr>
                <w:top w:val="none" w:sz="0" w:space="0" w:color="auto"/>
                <w:left w:val="none" w:sz="0" w:space="0" w:color="auto"/>
                <w:bottom w:val="none" w:sz="0" w:space="0" w:color="auto"/>
                <w:right w:val="none" w:sz="0" w:space="0" w:color="auto"/>
              </w:divBdr>
            </w:div>
            <w:div w:id="536161649">
              <w:marLeft w:val="0"/>
              <w:marRight w:val="0"/>
              <w:marTop w:val="0"/>
              <w:marBottom w:val="0"/>
              <w:divBdr>
                <w:top w:val="none" w:sz="0" w:space="0" w:color="auto"/>
                <w:left w:val="none" w:sz="0" w:space="0" w:color="auto"/>
                <w:bottom w:val="none" w:sz="0" w:space="0" w:color="auto"/>
                <w:right w:val="none" w:sz="0" w:space="0" w:color="auto"/>
              </w:divBdr>
            </w:div>
            <w:div w:id="1350373166">
              <w:marLeft w:val="0"/>
              <w:marRight w:val="0"/>
              <w:marTop w:val="0"/>
              <w:marBottom w:val="0"/>
              <w:divBdr>
                <w:top w:val="none" w:sz="0" w:space="0" w:color="auto"/>
                <w:left w:val="none" w:sz="0" w:space="0" w:color="auto"/>
                <w:bottom w:val="none" w:sz="0" w:space="0" w:color="auto"/>
                <w:right w:val="none" w:sz="0" w:space="0" w:color="auto"/>
              </w:divBdr>
            </w:div>
          </w:divsChild>
        </w:div>
        <w:div w:id="572281927">
          <w:marLeft w:val="0"/>
          <w:marRight w:val="0"/>
          <w:marTop w:val="0"/>
          <w:marBottom w:val="0"/>
          <w:divBdr>
            <w:top w:val="none" w:sz="0" w:space="0" w:color="auto"/>
            <w:left w:val="none" w:sz="0" w:space="0" w:color="auto"/>
            <w:bottom w:val="none" w:sz="0" w:space="0" w:color="auto"/>
            <w:right w:val="none" w:sz="0" w:space="0" w:color="auto"/>
          </w:divBdr>
        </w:div>
        <w:div w:id="1517037887">
          <w:marLeft w:val="0"/>
          <w:marRight w:val="0"/>
          <w:marTop w:val="0"/>
          <w:marBottom w:val="0"/>
          <w:divBdr>
            <w:top w:val="none" w:sz="0" w:space="0" w:color="auto"/>
            <w:left w:val="none" w:sz="0" w:space="0" w:color="auto"/>
            <w:bottom w:val="none" w:sz="0" w:space="0" w:color="auto"/>
            <w:right w:val="none" w:sz="0" w:space="0" w:color="auto"/>
          </w:divBdr>
        </w:div>
        <w:div w:id="1481119580">
          <w:marLeft w:val="0"/>
          <w:marRight w:val="0"/>
          <w:marTop w:val="0"/>
          <w:marBottom w:val="0"/>
          <w:divBdr>
            <w:top w:val="none" w:sz="0" w:space="0" w:color="auto"/>
            <w:left w:val="none" w:sz="0" w:space="0" w:color="auto"/>
            <w:bottom w:val="none" w:sz="0" w:space="0" w:color="auto"/>
            <w:right w:val="none" w:sz="0" w:space="0" w:color="auto"/>
          </w:divBdr>
        </w:div>
        <w:div w:id="1131752470">
          <w:marLeft w:val="0"/>
          <w:marRight w:val="0"/>
          <w:marTop w:val="0"/>
          <w:marBottom w:val="0"/>
          <w:divBdr>
            <w:top w:val="none" w:sz="0" w:space="0" w:color="auto"/>
            <w:left w:val="none" w:sz="0" w:space="0" w:color="auto"/>
            <w:bottom w:val="none" w:sz="0" w:space="0" w:color="auto"/>
            <w:right w:val="none" w:sz="0" w:space="0" w:color="auto"/>
          </w:divBdr>
        </w:div>
      </w:divsChild>
    </w:div>
    <w:div w:id="1982534328">
      <w:bodyDiv w:val="1"/>
      <w:marLeft w:val="0"/>
      <w:marRight w:val="0"/>
      <w:marTop w:val="0"/>
      <w:marBottom w:val="0"/>
      <w:divBdr>
        <w:top w:val="none" w:sz="0" w:space="0" w:color="auto"/>
        <w:left w:val="none" w:sz="0" w:space="0" w:color="auto"/>
        <w:bottom w:val="none" w:sz="0" w:space="0" w:color="auto"/>
        <w:right w:val="none" w:sz="0" w:space="0" w:color="auto"/>
      </w:divBdr>
      <w:divsChild>
        <w:div w:id="1255632066">
          <w:marLeft w:val="0"/>
          <w:marRight w:val="0"/>
          <w:marTop w:val="0"/>
          <w:marBottom w:val="0"/>
          <w:divBdr>
            <w:top w:val="none" w:sz="0" w:space="0" w:color="auto"/>
            <w:left w:val="none" w:sz="0" w:space="0" w:color="auto"/>
            <w:bottom w:val="none" w:sz="0" w:space="0" w:color="auto"/>
            <w:right w:val="none" w:sz="0" w:space="0" w:color="auto"/>
          </w:divBdr>
        </w:div>
        <w:div w:id="1147286584">
          <w:marLeft w:val="0"/>
          <w:marRight w:val="0"/>
          <w:marTop w:val="0"/>
          <w:marBottom w:val="0"/>
          <w:divBdr>
            <w:top w:val="none" w:sz="0" w:space="0" w:color="auto"/>
            <w:left w:val="none" w:sz="0" w:space="0" w:color="auto"/>
            <w:bottom w:val="none" w:sz="0" w:space="0" w:color="auto"/>
            <w:right w:val="none" w:sz="0" w:space="0" w:color="auto"/>
          </w:divBdr>
          <w:divsChild>
            <w:div w:id="1896500330">
              <w:marLeft w:val="0"/>
              <w:marRight w:val="0"/>
              <w:marTop w:val="0"/>
              <w:marBottom w:val="0"/>
              <w:divBdr>
                <w:top w:val="none" w:sz="0" w:space="0" w:color="auto"/>
                <w:left w:val="none" w:sz="0" w:space="0" w:color="auto"/>
                <w:bottom w:val="none" w:sz="0" w:space="0" w:color="auto"/>
                <w:right w:val="none" w:sz="0" w:space="0" w:color="auto"/>
              </w:divBdr>
            </w:div>
            <w:div w:id="426779224">
              <w:marLeft w:val="0"/>
              <w:marRight w:val="0"/>
              <w:marTop w:val="0"/>
              <w:marBottom w:val="0"/>
              <w:divBdr>
                <w:top w:val="none" w:sz="0" w:space="0" w:color="auto"/>
                <w:left w:val="none" w:sz="0" w:space="0" w:color="auto"/>
                <w:bottom w:val="none" w:sz="0" w:space="0" w:color="auto"/>
                <w:right w:val="none" w:sz="0" w:space="0" w:color="auto"/>
              </w:divBdr>
            </w:div>
            <w:div w:id="458184630">
              <w:marLeft w:val="0"/>
              <w:marRight w:val="0"/>
              <w:marTop w:val="0"/>
              <w:marBottom w:val="0"/>
              <w:divBdr>
                <w:top w:val="none" w:sz="0" w:space="0" w:color="auto"/>
                <w:left w:val="none" w:sz="0" w:space="0" w:color="auto"/>
                <w:bottom w:val="none" w:sz="0" w:space="0" w:color="auto"/>
                <w:right w:val="none" w:sz="0" w:space="0" w:color="auto"/>
              </w:divBdr>
            </w:div>
            <w:div w:id="356664524">
              <w:marLeft w:val="0"/>
              <w:marRight w:val="0"/>
              <w:marTop w:val="0"/>
              <w:marBottom w:val="0"/>
              <w:divBdr>
                <w:top w:val="none" w:sz="0" w:space="0" w:color="auto"/>
                <w:left w:val="none" w:sz="0" w:space="0" w:color="auto"/>
                <w:bottom w:val="none" w:sz="0" w:space="0" w:color="auto"/>
                <w:right w:val="none" w:sz="0" w:space="0" w:color="auto"/>
              </w:divBdr>
            </w:div>
            <w:div w:id="1559634701">
              <w:marLeft w:val="0"/>
              <w:marRight w:val="0"/>
              <w:marTop w:val="0"/>
              <w:marBottom w:val="0"/>
              <w:divBdr>
                <w:top w:val="none" w:sz="0" w:space="0" w:color="auto"/>
                <w:left w:val="none" w:sz="0" w:space="0" w:color="auto"/>
                <w:bottom w:val="none" w:sz="0" w:space="0" w:color="auto"/>
                <w:right w:val="none" w:sz="0" w:space="0" w:color="auto"/>
              </w:divBdr>
            </w:div>
          </w:divsChild>
        </w:div>
        <w:div w:id="1862089206">
          <w:marLeft w:val="0"/>
          <w:marRight w:val="0"/>
          <w:marTop w:val="0"/>
          <w:marBottom w:val="0"/>
          <w:divBdr>
            <w:top w:val="none" w:sz="0" w:space="0" w:color="auto"/>
            <w:left w:val="none" w:sz="0" w:space="0" w:color="auto"/>
            <w:bottom w:val="none" w:sz="0" w:space="0" w:color="auto"/>
            <w:right w:val="none" w:sz="0" w:space="0" w:color="auto"/>
          </w:divBdr>
        </w:div>
        <w:div w:id="938490321">
          <w:marLeft w:val="0"/>
          <w:marRight w:val="0"/>
          <w:marTop w:val="0"/>
          <w:marBottom w:val="0"/>
          <w:divBdr>
            <w:top w:val="none" w:sz="0" w:space="0" w:color="auto"/>
            <w:left w:val="none" w:sz="0" w:space="0" w:color="auto"/>
            <w:bottom w:val="none" w:sz="0" w:space="0" w:color="auto"/>
            <w:right w:val="none" w:sz="0" w:space="0" w:color="auto"/>
          </w:divBdr>
        </w:div>
        <w:div w:id="249437582">
          <w:marLeft w:val="0"/>
          <w:marRight w:val="0"/>
          <w:marTop w:val="0"/>
          <w:marBottom w:val="0"/>
          <w:divBdr>
            <w:top w:val="none" w:sz="0" w:space="0" w:color="auto"/>
            <w:left w:val="none" w:sz="0" w:space="0" w:color="auto"/>
            <w:bottom w:val="none" w:sz="0" w:space="0" w:color="auto"/>
            <w:right w:val="none" w:sz="0" w:space="0" w:color="auto"/>
          </w:divBdr>
        </w:div>
        <w:div w:id="1895118965">
          <w:marLeft w:val="0"/>
          <w:marRight w:val="0"/>
          <w:marTop w:val="0"/>
          <w:marBottom w:val="0"/>
          <w:divBdr>
            <w:top w:val="none" w:sz="0" w:space="0" w:color="auto"/>
            <w:left w:val="none" w:sz="0" w:space="0" w:color="auto"/>
            <w:bottom w:val="none" w:sz="0" w:space="0" w:color="auto"/>
            <w:right w:val="none" w:sz="0" w:space="0" w:color="auto"/>
          </w:divBdr>
        </w:div>
      </w:divsChild>
    </w:div>
    <w:div w:id="213447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p.jastrzebie.pl/artykuly/dane-osobowe" TargetMode="External"/><Relationship Id="rId3" Type="http://schemas.openxmlformats.org/officeDocument/2006/relationships/settings" Target="settings.xml"/><Relationship Id="rId7" Type="http://schemas.openxmlformats.org/officeDocument/2006/relationships/hyperlink" Target="http://www.bip.jastrzebie.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ip.jastrzebie.pl"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4</Pages>
  <Words>1877</Words>
  <Characters>11268</Characters>
  <Application>Microsoft Office Word</Application>
  <DocSecurity>0</DocSecurity>
  <Lines>93</Lines>
  <Paragraphs>26</Paragraphs>
  <ScaleCrop>false</ScaleCrop>
  <HeadingPairs>
    <vt:vector size="2" baseType="variant">
      <vt:variant>
        <vt:lpstr>Tytuł</vt:lpstr>
      </vt:variant>
      <vt:variant>
        <vt:i4>1</vt:i4>
      </vt:variant>
    </vt:vector>
  </HeadingPairs>
  <TitlesOfParts>
    <vt:vector size="1" baseType="lpstr">
      <vt:lpstr/>
    </vt:vector>
  </TitlesOfParts>
  <Company>Urząd Miasta Jastrzębie-Zdrój</Company>
  <LinksUpToDate>false</LinksUpToDate>
  <CharactersWithSpaces>13119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mcanibol</dc:creator>
  <cp:keywords/>
  <dc:description/>
  <cp:lastModifiedBy>Daria Pająk</cp:lastModifiedBy>
  <cp:revision>6</cp:revision>
  <cp:lastPrinted>2026-04-20T06:48:00Z</cp:lastPrinted>
  <dcterms:created xsi:type="dcterms:W3CDTF">2026-04-15T12:13:00Z</dcterms:created>
  <dcterms:modified xsi:type="dcterms:W3CDTF">2026-04-23T07:02:00Z</dcterms:modified>
</cp:coreProperties>
</file>