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3AB" w:rsidRDefault="00D5333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94" w:line="259" w:lineRule="auto"/>
        <w:ind w:left="2" w:firstLine="0"/>
        <w:jc w:val="center"/>
      </w:pPr>
      <w:bookmarkStart w:id="0" w:name="_GoBack"/>
      <w:bookmarkEnd w:id="0"/>
      <w:r>
        <w:rPr>
          <w:b/>
        </w:rPr>
        <w:t>WYBORY DO RADY MIASTA W GMINIE POWYŻEJ 20 TYS. MIESZKAŃCÓW</w:t>
      </w:r>
    </w:p>
    <w:p w:rsidR="005713AB" w:rsidRDefault="00D53330">
      <w:pPr>
        <w:spacing w:after="214" w:line="259" w:lineRule="auto"/>
        <w:ind w:left="2" w:firstLine="0"/>
        <w:jc w:val="center"/>
      </w:pPr>
      <w:r>
        <w:rPr>
          <w:b/>
        </w:rPr>
        <w:t>PROTOKÓŁ Z WYBORÓW</w:t>
      </w:r>
    </w:p>
    <w:p w:rsidR="005713AB" w:rsidRDefault="00D53330">
      <w:pPr>
        <w:spacing w:after="234"/>
        <w:ind w:left="-5"/>
      </w:pPr>
      <w:r>
        <w:t xml:space="preserve">do Rady Miasta Jastrzębie-Zdrój sporządzony dnia 8 kwietnia 2024 r. przez Miejską Komisję Wyborczą w </w:t>
      </w:r>
      <w:proofErr w:type="spellStart"/>
      <w:r>
        <w:t>JastrzębiuZdroju</w:t>
      </w:r>
      <w:proofErr w:type="spellEnd"/>
      <w:r>
        <w:t>.</w:t>
      </w:r>
    </w:p>
    <w:p w:rsidR="005713AB" w:rsidRDefault="00D53330">
      <w:pPr>
        <w:ind w:left="-5"/>
      </w:pPr>
      <w:r>
        <w:rPr>
          <w:b/>
        </w:rPr>
        <w:t>I.</w:t>
      </w:r>
      <w:r>
        <w:t xml:space="preserve"> Dla wyboru Rady Miasta Jastrzębie-Zdrój utworzono 4 okręgi wyborcze, w których łącznie wybierano 23 radnych. </w:t>
      </w:r>
      <w:r>
        <w:rPr>
          <w:b/>
        </w:rPr>
        <w:t xml:space="preserve">II. </w:t>
      </w:r>
      <w:r>
        <w:rPr>
          <w:strike/>
        </w:rPr>
        <w:t>Komisja stwierdziła, co następuje:</w:t>
      </w:r>
    </w:p>
    <w:p w:rsidR="005713AB" w:rsidRDefault="00D53330">
      <w:pPr>
        <w:numPr>
          <w:ilvl w:val="0"/>
          <w:numId w:val="1"/>
        </w:numPr>
        <w:spacing w:after="0" w:line="241" w:lineRule="auto"/>
        <w:ind w:right="-7"/>
      </w:pPr>
      <w:r>
        <w:rPr>
          <w:strike/>
        </w:rPr>
        <w:t>Wyborów nie przeprowadzono w ... okręgu(ach) wyborczym(</w:t>
      </w:r>
      <w:proofErr w:type="spellStart"/>
      <w:r>
        <w:rPr>
          <w:strike/>
        </w:rPr>
        <w:t>ych</w:t>
      </w:r>
      <w:proofErr w:type="spellEnd"/>
      <w:r>
        <w:rPr>
          <w:strike/>
        </w:rPr>
        <w:t xml:space="preserve">), tj. okręgu nr ..., nr ..., nr ..., z powodu </w:t>
      </w:r>
      <w:proofErr w:type="spellStart"/>
      <w:r>
        <w:rPr>
          <w:strike/>
        </w:rPr>
        <w:t>br</w:t>
      </w:r>
      <w:r>
        <w:rPr>
          <w:strike/>
        </w:rPr>
        <w:t>akuzarejestrowanej</w:t>
      </w:r>
      <w:proofErr w:type="spellEnd"/>
      <w:r>
        <w:rPr>
          <w:strike/>
        </w:rPr>
        <w:t>(</w:t>
      </w:r>
      <w:proofErr w:type="spellStart"/>
      <w:r>
        <w:rPr>
          <w:strike/>
        </w:rPr>
        <w:t>ych</w:t>
      </w:r>
      <w:proofErr w:type="spellEnd"/>
      <w:r>
        <w:rPr>
          <w:strike/>
        </w:rPr>
        <w:t>) listy(list) kandydatów na radnych, w związku z czym ... mandat(y/ów) pozostał(y/o) nieobsadzony(e/</w:t>
      </w:r>
      <w:proofErr w:type="spellStart"/>
      <w:r>
        <w:rPr>
          <w:strike/>
        </w:rPr>
        <w:t>ch</w:t>
      </w:r>
      <w:proofErr w:type="spellEnd"/>
      <w:r>
        <w:rPr>
          <w:strike/>
        </w:rPr>
        <w:t>).</w:t>
      </w:r>
    </w:p>
    <w:p w:rsidR="005713AB" w:rsidRDefault="00D53330">
      <w:pPr>
        <w:numPr>
          <w:ilvl w:val="0"/>
          <w:numId w:val="1"/>
        </w:numPr>
        <w:spacing w:after="0" w:line="241" w:lineRule="auto"/>
        <w:ind w:right="-7"/>
      </w:pPr>
      <w:r>
        <w:rPr>
          <w:strike/>
        </w:rPr>
        <w:t>Głosowania nie przeprowadzono w ... okręgach wyborczych, tj. okręgu nr ..., nr ..., nr ..., w których liczba zarejestrowanych kan</w:t>
      </w:r>
      <w:r>
        <w:rPr>
          <w:strike/>
        </w:rPr>
        <w:t>dydatów była równa liczbie  mandatów w okręgu/ach lub liczba zarejestrowanych kandydatów była mniejsza od liczby mandatów w okręgu/ach i w związku z tym, ze względu na mniejszą liczbę kandydatów, ... mandat(y/ów) pozostał(y/o) nieobsadzony(e/</w:t>
      </w:r>
      <w:proofErr w:type="spellStart"/>
      <w:r>
        <w:rPr>
          <w:strike/>
        </w:rPr>
        <w:t>ch</w:t>
      </w:r>
      <w:proofErr w:type="spellEnd"/>
      <w:r>
        <w:rPr>
          <w:strike/>
        </w:rPr>
        <w:t>).</w:t>
      </w:r>
    </w:p>
    <w:p w:rsidR="005713AB" w:rsidRDefault="00D53330">
      <w:pPr>
        <w:numPr>
          <w:ilvl w:val="0"/>
          <w:numId w:val="2"/>
        </w:numPr>
      </w:pPr>
      <w:r>
        <w:t>Komisja p</w:t>
      </w:r>
      <w:r>
        <w:t>otwierdza, iż otrzymała 38 protokołów głosowania od 38 obwodowych komisji wyborczych. Na podstawie tych protokołów Komisja ustaliła następujące dane zbiorcze z głosowania:</w:t>
      </w:r>
    </w:p>
    <w:tbl>
      <w:tblPr>
        <w:tblStyle w:val="TableGrid"/>
        <w:tblW w:w="10134" w:type="dxa"/>
        <w:tblInd w:w="4" w:type="dxa"/>
        <w:tblCellMar>
          <w:top w:w="19" w:type="dxa"/>
          <w:left w:w="72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93"/>
        <w:gridCol w:w="6023"/>
        <w:gridCol w:w="580"/>
        <w:gridCol w:w="554"/>
        <w:gridCol w:w="460"/>
        <w:gridCol w:w="508"/>
        <w:gridCol w:w="502"/>
        <w:gridCol w:w="504"/>
        <w:gridCol w:w="510"/>
      </w:tblGrid>
      <w:tr w:rsidR="005713AB">
        <w:trPr>
          <w:trHeight w:val="75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1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Liczba wyborców uprawnionych do głosowania </w:t>
            </w:r>
            <w:r>
              <w:rPr>
                <w:i/>
              </w:rPr>
              <w:t>(umieszczonych w spisie, z uwzględnieni</w:t>
            </w:r>
            <w:r>
              <w:rPr>
                <w:i/>
              </w:rPr>
              <w:t>em dodatkowych formularzy</w:t>
            </w:r>
            <w:r>
              <w:t>) w chwili zakończenia głosowania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4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1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1a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umieszczonych w części A spisu wyborców </w:t>
            </w:r>
            <w:r>
              <w:rPr>
                <w:i/>
              </w:rPr>
              <w:t>(obywatele polscy)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6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4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0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1</w:t>
            </w:r>
          </w:p>
        </w:tc>
      </w:tr>
      <w:tr w:rsidR="005713AB">
        <w:trPr>
          <w:trHeight w:val="79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1b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umieszczonych w części B spisu wyborców </w:t>
            </w:r>
            <w:r>
              <w:rPr>
                <w:i/>
              </w:rPr>
              <w:t>(obywatele UE niebędący obywatelami polskimi oraz obywatele Zjednoczonego Królestwa Wielkiej Brytanii i Irlandii Północnej)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0</w:t>
            </w:r>
          </w:p>
        </w:tc>
      </w:tr>
      <w:tr w:rsidR="005713AB">
        <w:trPr>
          <w:trHeight w:val="78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2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Liczba wyborców, którym wydano karty do głosowania w lokalu wyborczym </w:t>
            </w:r>
            <w:r>
              <w:rPr>
                <w:i/>
              </w:rPr>
              <w:t>(liczba podpisów w spisie oraz adnotacje o wydaniu karty bez potwierdzenia podpisem w spisie)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1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7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2a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w części A spisu wyborców </w:t>
            </w:r>
            <w:r>
              <w:rPr>
                <w:i/>
              </w:rPr>
              <w:t>(obywatele polscy)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1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7</w:t>
            </w:r>
          </w:p>
        </w:tc>
      </w:tr>
      <w:tr w:rsidR="005713AB">
        <w:trPr>
          <w:trHeight w:val="77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2b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w części B spisu wyborców </w:t>
            </w:r>
            <w:r>
              <w:rPr>
                <w:i/>
              </w:rPr>
              <w:t xml:space="preserve">(obywatele UE niebędący 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obywatelami polskimi oraz obywatele Zjednoczonego Królestwa Wielkiej Brytanii i Irlandii Północnej)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0</w:t>
            </w:r>
          </w:p>
        </w:tc>
      </w:tr>
      <w:tr w:rsidR="005713AB">
        <w:trPr>
          <w:trHeight w:val="77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3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wyborców, którym wysłano pakiety wyborcze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4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4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Liczba wyborców, którym wydano karty do głosowania w lokalu wyborczym oraz w głosowaniu korespondencyjnym </w:t>
            </w:r>
            <w:r>
              <w:rPr>
                <w:i/>
              </w:rPr>
              <w:t>(łącznie)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1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1</w:t>
            </w:r>
          </w:p>
        </w:tc>
      </w:tr>
      <w:tr w:rsidR="005713AB">
        <w:trPr>
          <w:trHeight w:val="72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5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wyborców głosujących przez pełnomocnika</w:t>
            </w:r>
            <w:r>
              <w:rPr>
                <w:i/>
              </w:rPr>
              <w:t xml:space="preserve"> (liczba kart do głosowania wydanych na podstawie aktów pełnomocnictwa otrzymanych przez obwodowe komisje wyborcze)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5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6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otrzymanych kopert zwrotnych w głosowaniu korespondencyjnym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4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6a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kopert zwrotnych w głosowaniu korespondencyjnym, w których nie było oświadczenia o osobistym i tajnym oddaniu głosu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1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6b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kopert zwrotnych w głosowaniu korespondencyjnym, w których oświadczenie nie było podpisane przez wyborcę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0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6c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kopert zwrotnych w głosowaniu korespondencyjnym, w których nie było koperty na karty do głosowania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0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lastRenderedPageBreak/>
              <w:t>6d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kopert zwrotnych w głosowaniu korespondencyjnym, w których znajdowała się niezaklejona koperta na karty do głosowania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0</w:t>
            </w:r>
          </w:p>
        </w:tc>
      </w:tr>
      <w:tr w:rsidR="005713AB">
        <w:trPr>
          <w:trHeight w:val="72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6e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Liczba kopert na karty do głosowania w głosowaniu korespondencyjnym wrzuconych do urny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7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7" w:firstLine="0"/>
              <w:jc w:val="left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3</w:t>
            </w:r>
          </w:p>
        </w:tc>
      </w:tr>
      <w:tr w:rsidR="005713AB">
        <w:trPr>
          <w:trHeight w:val="5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7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kart wyjętych z urny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7" w:firstLine="0"/>
              <w:jc w:val="center"/>
            </w:pPr>
            <w: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7" w:firstLine="0"/>
              <w:jc w:val="left"/>
            </w:pPr>
            <w:r>
              <w:t>1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0</w:t>
            </w:r>
          </w:p>
        </w:tc>
      </w:tr>
      <w:tr w:rsidR="005713AB">
        <w:trPr>
          <w:trHeight w:val="57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82" w:firstLine="0"/>
              <w:jc w:val="left"/>
            </w:pPr>
            <w:r>
              <w:t>7a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w tym l</w:t>
            </w:r>
            <w:r>
              <w:t>iczba kart wyjętych z kopert na karty do głosowania w głosowaniu korespondencyjnym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7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7" w:firstLine="0"/>
              <w:jc w:val="left"/>
            </w:pPr>
            <w:r>
              <w:t>*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3</w:t>
            </w:r>
          </w:p>
        </w:tc>
      </w:tr>
      <w:tr w:rsidR="005713AB">
        <w:trPr>
          <w:trHeight w:val="55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8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Liczba kart nieważnych </w:t>
            </w:r>
            <w:r>
              <w:rPr>
                <w:i/>
              </w:rPr>
              <w:t>(bez pieczęci obwodowej komisji wyborczej lub inne niż urzędowo ustalone)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7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7" w:firstLine="0"/>
              <w:jc w:val="left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6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6" w:firstLine="0"/>
              <w:jc w:val="left"/>
            </w:pPr>
            <w:r>
              <w:t>9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</w:t>
            </w:r>
            <w:r>
              <w:t>a kart ważnych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2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4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0" w:firstLine="0"/>
              <w:jc w:val="left"/>
            </w:pPr>
            <w: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7" w:firstLine="0"/>
              <w:jc w:val="center"/>
            </w:pPr>
            <w:r>
              <w:t>8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7" w:firstLine="0"/>
              <w:jc w:val="left"/>
            </w:pPr>
            <w:r>
              <w:t>1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4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4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10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Liczba głosów nieważnych </w:t>
            </w:r>
            <w:r>
              <w:rPr>
                <w:i/>
              </w:rPr>
              <w:t>(z kart ważnych)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4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3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1" w:firstLine="0"/>
              <w:jc w:val="center"/>
            </w:pPr>
            <w:r>
              <w:t>5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4" w:firstLine="0"/>
              <w:jc w:val="left"/>
            </w:pPr>
            <w:r>
              <w:t>2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6" w:firstLine="0"/>
              <w:jc w:val="center"/>
            </w:pPr>
            <w:r>
              <w:t>2</w:t>
            </w:r>
          </w:p>
        </w:tc>
      </w:tr>
      <w:tr w:rsidR="005713AB">
        <w:trPr>
          <w:trHeight w:val="56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left"/>
            </w:pPr>
            <w:r>
              <w:t>10a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</w:t>
            </w:r>
            <w:r>
              <w:t>z powodu postawienia znaku „X” obok nazwiska dwóch lub większej liczby kandydatów z różnych list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4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3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1" w:firstLine="0"/>
              <w:jc w:val="center"/>
            </w:pPr>
            <w:r>
              <w:t>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4" w:firstLine="0"/>
              <w:jc w:val="left"/>
            </w:pPr>
            <w:r>
              <w:t>4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6" w:firstLine="0"/>
              <w:jc w:val="center"/>
            </w:pPr>
            <w:r>
              <w:t>5</w:t>
            </w:r>
          </w:p>
        </w:tc>
      </w:tr>
      <w:tr w:rsidR="005713AB">
        <w:trPr>
          <w:trHeight w:val="56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26" w:firstLine="0"/>
            </w:pPr>
            <w:r>
              <w:t>10b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w t</w:t>
            </w:r>
            <w:r>
              <w:t>ym z powodu niepostawienia znaku „X” obok nazwiska żadnego kandydata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4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3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1" w:firstLine="0"/>
              <w:jc w:val="center"/>
            </w:pPr>
            <w:r>
              <w:t>2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4" w:firstLine="0"/>
              <w:jc w:val="left"/>
            </w:pPr>
            <w:r>
              <w:t>7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6" w:firstLine="0"/>
              <w:jc w:val="center"/>
            </w:pPr>
            <w:r>
              <w:t>7</w:t>
            </w:r>
          </w:p>
        </w:tc>
      </w:tr>
      <w:tr w:rsidR="005713AB">
        <w:trPr>
          <w:trHeight w:val="71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left"/>
            </w:pPr>
            <w:r>
              <w:t>10c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w tym z powodu postawienia znaku „X” wyłącznie obok nazwiska kandydata na liście, której rejestracja została unieważniona </w:t>
            </w:r>
            <w:r>
              <w:rPr>
                <w:i/>
              </w:rPr>
              <w:t>(art. 436 § 3 i 6 Kodeksu wyborczego)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0" w:firstLine="0"/>
              <w:jc w:val="center"/>
            </w:pPr>
            <w:r>
              <w:t>*</w:t>
            </w:r>
          </w:p>
        </w:tc>
        <w:tc>
          <w:tcPr>
            <w:tcW w:w="554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2" w:firstLine="0"/>
              <w:jc w:val="center"/>
            </w:pPr>
            <w:r>
              <w:t>*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1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14" w:firstLine="0"/>
              <w:jc w:val="left"/>
            </w:pPr>
            <w:r>
              <w:t>*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11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3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31" w:firstLine="0"/>
              <w:jc w:val="center"/>
            </w:pPr>
            <w:r>
              <w:t>*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24" w:firstLine="0"/>
              <w:jc w:val="left"/>
            </w:pPr>
            <w:r>
              <w:t>*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6" w:firstLine="0"/>
              <w:jc w:val="center"/>
            </w:pPr>
            <w:r>
              <w:t>0</w:t>
            </w:r>
          </w:p>
        </w:tc>
      </w:tr>
    </w:tbl>
    <w:p w:rsidR="005713AB" w:rsidRDefault="00D53330">
      <w:pPr>
        <w:ind w:left="-5"/>
      </w:pPr>
      <w:r>
        <w:t>Komisja</w:t>
      </w:r>
      <w:r>
        <w:t xml:space="preserve"> sporządziła zestawienia wyników głosowania w okręgach i ustaliła:</w:t>
      </w:r>
    </w:p>
    <w:tbl>
      <w:tblPr>
        <w:tblStyle w:val="TableGrid"/>
        <w:tblW w:w="10046" w:type="dxa"/>
        <w:tblInd w:w="4" w:type="dxa"/>
        <w:tblCellMar>
          <w:top w:w="61" w:type="dxa"/>
          <w:left w:w="72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494"/>
        <w:gridCol w:w="6020"/>
        <w:gridCol w:w="504"/>
        <w:gridCol w:w="502"/>
        <w:gridCol w:w="500"/>
        <w:gridCol w:w="512"/>
        <w:gridCol w:w="502"/>
        <w:gridCol w:w="500"/>
        <w:gridCol w:w="512"/>
      </w:tblGrid>
      <w:tr w:rsidR="005713AB">
        <w:trPr>
          <w:trHeight w:val="5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11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głosów ważnych oddanych łącznie na wszystkie listy kandydatów we wszystkich okręgach wyborczych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rPr>
                <w:sz w:val="18"/>
              </w:rP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2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7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" w:firstLine="0"/>
              <w:jc w:val="center"/>
            </w:pPr>
            <w:r>
              <w:t>5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9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2</w:t>
            </w:r>
          </w:p>
        </w:tc>
      </w:tr>
      <w:tr w:rsidR="005713AB">
        <w:trPr>
          <w:trHeight w:val="81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6" w:firstLine="0"/>
              <w:jc w:val="left"/>
            </w:pPr>
            <w:r>
              <w:t>12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Liczba głosów ważnych oddanych w wyborach do Rady stanowiąca co najmniej 5% wszystkich głosów ważnych z pkt 11, której uzyskanie stanowi warunek udziału list w podziale mandatów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*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" w:firstLine="0"/>
              <w:jc w:val="center"/>
            </w:pPr>
            <w:r>
              <w:t>*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*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1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7" w:firstLine="0"/>
              <w:jc w:val="center"/>
            </w:pPr>
            <w:r>
              <w:t>3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8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9" w:firstLine="0"/>
              <w:jc w:val="center"/>
            </w:pPr>
            <w:r>
              <w:t>0</w:t>
            </w:r>
          </w:p>
        </w:tc>
      </w:tr>
    </w:tbl>
    <w:p w:rsidR="005713AB" w:rsidRDefault="00D53330">
      <w:pPr>
        <w:spacing w:after="0" w:line="259" w:lineRule="auto"/>
        <w:ind w:left="-5"/>
        <w:jc w:val="left"/>
      </w:pPr>
      <w:r>
        <w:rPr>
          <w:b/>
        </w:rPr>
        <w:t>Warunek wskazany w pkt 12 spełniły i w związku z tym prawo do uczestniczenia w podziale mandatów uzyskały listy następujących komitetów wyborczych:</w:t>
      </w:r>
    </w:p>
    <w:tbl>
      <w:tblPr>
        <w:tblStyle w:val="TableGrid"/>
        <w:tblW w:w="9948" w:type="dxa"/>
        <w:tblInd w:w="112" w:type="dxa"/>
        <w:tblCellMar>
          <w:top w:w="61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64"/>
        <w:gridCol w:w="5814"/>
        <w:gridCol w:w="510"/>
        <w:gridCol w:w="510"/>
        <w:gridCol w:w="510"/>
        <w:gridCol w:w="510"/>
        <w:gridCol w:w="510"/>
        <w:gridCol w:w="510"/>
        <w:gridCol w:w="510"/>
      </w:tblGrid>
      <w:tr w:rsidR="005713AB">
        <w:trPr>
          <w:trHeight w:val="5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82" w:firstLine="0"/>
              <w:jc w:val="left"/>
            </w:pPr>
            <w:r>
              <w:t>1)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Lista nr 1 — KW PRAWO I SPRAWIEDLIWOŚĆ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6</w:t>
            </w:r>
          </w:p>
        </w:tc>
      </w:tr>
      <w:tr w:rsidR="005713AB">
        <w:trPr>
          <w:trHeight w:val="5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82" w:firstLine="0"/>
              <w:jc w:val="left"/>
            </w:pPr>
            <w:r>
              <w:t>2)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Lista nr 17 —KWW JASTRZĘBIE 2.0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9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5</w:t>
            </w:r>
          </w:p>
        </w:tc>
      </w:tr>
      <w:tr w:rsidR="005713AB">
        <w:trPr>
          <w:trHeight w:val="56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82" w:firstLine="0"/>
              <w:jc w:val="left"/>
            </w:pPr>
            <w:r>
              <w:t>3)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Lista nr 18 —KWW KOALICJA ANNY HETMAN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7</w:t>
            </w:r>
          </w:p>
        </w:tc>
      </w:tr>
      <w:tr w:rsidR="005713AB">
        <w:trPr>
          <w:trHeight w:val="56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82" w:firstLine="0"/>
              <w:jc w:val="left"/>
            </w:pPr>
            <w:r>
              <w:t>4)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134" w:hanging="1134"/>
              <w:jc w:val="left"/>
            </w:pPr>
            <w:r>
              <w:t>Lista nr 19 —KW WSPÓLNOTA SAMORZĄDOWA JASTRZĘBIA ZDROJU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3AB" w:rsidRDefault="00D53330">
            <w:pPr>
              <w:spacing w:after="0" w:line="259" w:lineRule="auto"/>
              <w:ind w:left="1" w:firstLine="0"/>
              <w:jc w:val="center"/>
            </w:pPr>
            <w:r>
              <w:t>4</w:t>
            </w:r>
          </w:p>
        </w:tc>
      </w:tr>
    </w:tbl>
    <w:p w:rsidR="005713AB" w:rsidRDefault="00D53330">
      <w:pPr>
        <w:spacing w:after="0" w:line="242" w:lineRule="auto"/>
        <w:ind w:left="0" w:firstLine="0"/>
        <w:jc w:val="left"/>
      </w:pPr>
      <w:r>
        <w:rPr>
          <w:b/>
          <w:strike/>
        </w:rPr>
        <w:t>Wobec niespełnienia warunku wskazanego w pkt 12 prawa do uczestniczenia w podziale mandatów nie uzyskały listy następujących komitetów wyborczych:</w:t>
      </w:r>
    </w:p>
    <w:p w:rsidR="005713AB" w:rsidRDefault="00D53330">
      <w:pPr>
        <w:numPr>
          <w:ilvl w:val="0"/>
          <w:numId w:val="2"/>
        </w:numPr>
        <w:spacing w:after="224"/>
      </w:pPr>
      <w:r>
        <w:t xml:space="preserve">Komisja na podstawie zestawień wyników głosowania w okręgach i uwzględniając liczby głosów ważnych </w:t>
      </w:r>
      <w:proofErr w:type="spellStart"/>
      <w:r>
        <w:t>wokręgach</w:t>
      </w:r>
      <w:proofErr w:type="spellEnd"/>
      <w:r>
        <w:t xml:space="preserve"> </w:t>
      </w:r>
      <w:r>
        <w:t>wyborczych oraz głosów ważnych oddanych na poszczególne listy kandydatów i kandydatów z tych list ustaliła wyniki wyborów w okręgach:</w:t>
      </w:r>
    </w:p>
    <w:p w:rsidR="005713AB" w:rsidRDefault="00D53330">
      <w:pPr>
        <w:spacing w:after="214" w:line="259" w:lineRule="auto"/>
        <w:ind w:left="-5"/>
        <w:jc w:val="left"/>
      </w:pPr>
      <w:r>
        <w:rPr>
          <w:b/>
        </w:rPr>
        <w:t>Okręg wyborczy nr 1 obejmujący 5 mandatów.</w:t>
      </w:r>
    </w:p>
    <w:p w:rsidR="005713AB" w:rsidRDefault="00D53330">
      <w:pPr>
        <w:ind w:left="-5"/>
      </w:pPr>
      <w:r>
        <w:t>Wybory odbyły się.</w:t>
      </w:r>
    </w:p>
    <w:p w:rsidR="005713AB" w:rsidRDefault="00D53330">
      <w:pPr>
        <w:spacing w:after="222"/>
        <w:ind w:left="-5"/>
      </w:pPr>
      <w:r>
        <w:t>Głosowanie przeprowadzono.</w:t>
      </w:r>
    </w:p>
    <w:p w:rsidR="005713AB" w:rsidRDefault="00D53330">
      <w:pPr>
        <w:spacing w:after="200"/>
        <w:ind w:left="-5"/>
      </w:pPr>
      <w:r>
        <w:lastRenderedPageBreak/>
        <w:t>A. Komisja stwierdza, że w okręgu wyborczym mandaty przypadają następującym listom, które uzyskały największe ilorazy wyborcze:</w:t>
      </w:r>
    </w:p>
    <w:p w:rsidR="005713AB" w:rsidRDefault="00D53330">
      <w:pPr>
        <w:ind w:left="-5"/>
      </w:pPr>
      <w:r>
        <w:t>3 mandaty dla listy nr 1</w:t>
      </w:r>
    </w:p>
    <w:p w:rsidR="005713AB" w:rsidRDefault="00D53330">
      <w:pPr>
        <w:spacing w:after="222"/>
        <w:ind w:left="-5"/>
      </w:pPr>
      <w:r>
        <w:t>2 mandaty dla listy nr 18</w:t>
      </w:r>
    </w:p>
    <w:p w:rsidR="005713AB" w:rsidRDefault="00D53330">
      <w:pPr>
        <w:spacing w:after="0" w:line="259" w:lineRule="auto"/>
        <w:ind w:left="-5"/>
        <w:jc w:val="left"/>
      </w:pPr>
      <w:r>
        <w:rPr>
          <w:b/>
        </w:rPr>
        <w:t>Radnymi zostali wybrani:</w:t>
      </w:r>
    </w:p>
    <w:tbl>
      <w:tblPr>
        <w:tblStyle w:val="TableGrid"/>
        <w:tblW w:w="9748" w:type="dxa"/>
        <w:tblInd w:w="112" w:type="dxa"/>
        <w:tblCellMar>
          <w:top w:w="15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9182"/>
      </w:tblGrid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1)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URGOŁ Michał Antoni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</w:t>
            </w:r>
            <w:r>
              <w:t>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2)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WOŹNIAK Stefan Józef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3)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FOJT Jarosław Andrzej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4)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TOBOROWICZ Janusz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5)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WEISSMANN Antoni Paweł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</w:tbl>
    <w:p w:rsidR="005713AB" w:rsidRDefault="00D53330">
      <w:pPr>
        <w:spacing w:after="214" w:line="259" w:lineRule="auto"/>
        <w:ind w:left="-5"/>
        <w:jc w:val="left"/>
      </w:pPr>
      <w:r>
        <w:rPr>
          <w:b/>
        </w:rPr>
        <w:t>Okręg wyborczy nr 2 obejmujący 8 mandatów.</w:t>
      </w:r>
    </w:p>
    <w:p w:rsidR="005713AB" w:rsidRDefault="00D53330">
      <w:pPr>
        <w:ind w:left="-5"/>
      </w:pPr>
      <w:r>
        <w:t>Wybory odbyły się.</w:t>
      </w:r>
    </w:p>
    <w:p w:rsidR="005713AB" w:rsidRDefault="00D53330">
      <w:pPr>
        <w:spacing w:after="222"/>
        <w:ind w:left="-5"/>
      </w:pPr>
      <w:r>
        <w:t>Głosowanie przeprowadzono.</w:t>
      </w:r>
    </w:p>
    <w:p w:rsidR="005713AB" w:rsidRDefault="00D53330">
      <w:pPr>
        <w:spacing w:after="200"/>
        <w:ind w:left="-5"/>
      </w:pPr>
      <w:r>
        <w:t>A. Komisja stwierdza, że w okręgu wyborczym mandaty przypadają następującym listom, które uzyskały największe ilorazy wyborcze:</w:t>
      </w:r>
    </w:p>
    <w:p w:rsidR="005713AB" w:rsidRDefault="00D53330">
      <w:pPr>
        <w:numPr>
          <w:ilvl w:val="0"/>
          <w:numId w:val="3"/>
        </w:numPr>
        <w:ind w:right="3771" w:hanging="150"/>
      </w:pPr>
      <w:r>
        <w:t>mandaty dla listy nr 1</w:t>
      </w:r>
    </w:p>
    <w:p w:rsidR="005713AB" w:rsidRDefault="00D53330">
      <w:pPr>
        <w:numPr>
          <w:ilvl w:val="0"/>
          <w:numId w:val="3"/>
        </w:numPr>
        <w:spacing w:after="224"/>
        <w:ind w:right="3771" w:hanging="150"/>
      </w:pPr>
      <w:r>
        <w:t>mandaty dla listy nr 18 1 mandat dla listy nr 19</w:t>
      </w:r>
    </w:p>
    <w:p w:rsidR="005713AB" w:rsidRDefault="00D53330">
      <w:pPr>
        <w:spacing w:after="0" w:line="259" w:lineRule="auto"/>
        <w:ind w:left="-5"/>
        <w:jc w:val="left"/>
      </w:pPr>
      <w:r>
        <w:rPr>
          <w:b/>
        </w:rPr>
        <w:t>Radnymi zostali wybrani:</w:t>
      </w:r>
    </w:p>
    <w:tbl>
      <w:tblPr>
        <w:tblStyle w:val="TableGrid"/>
        <w:tblW w:w="9748" w:type="dxa"/>
        <w:tblInd w:w="112" w:type="dxa"/>
        <w:tblCellMar>
          <w:top w:w="13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9182"/>
      </w:tblGrid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1)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SŁAWIK Tadeusz Grzegorz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2)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SZEREDA Piotr Tomasz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3)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PAŁYS Agata Mariola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4)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FOKSOWICZ Roman Piotr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5)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CHOJECKA Alina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6)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OGIEGŁO Janusz Andrzej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7)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MARCOL Wojciech Mikołaj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8)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MARKIEWICZ Tadeusz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19 KW WSPÓLNOTA SAMORZĄDOWA JASTRZĘBIA ZDROJU</w:t>
            </w:r>
          </w:p>
        </w:tc>
      </w:tr>
    </w:tbl>
    <w:p w:rsidR="005713AB" w:rsidRDefault="00D53330">
      <w:pPr>
        <w:spacing w:after="214" w:line="259" w:lineRule="auto"/>
        <w:ind w:left="-5"/>
        <w:jc w:val="left"/>
      </w:pPr>
      <w:r>
        <w:rPr>
          <w:b/>
        </w:rPr>
        <w:t>Okręg wyborczy nr 3 obejmujący 5 mandatów.</w:t>
      </w:r>
    </w:p>
    <w:p w:rsidR="005713AB" w:rsidRDefault="00D53330">
      <w:pPr>
        <w:ind w:left="-5"/>
      </w:pPr>
      <w:r>
        <w:t>Wybory odbyły się.</w:t>
      </w:r>
    </w:p>
    <w:p w:rsidR="005713AB" w:rsidRDefault="00D53330">
      <w:pPr>
        <w:spacing w:after="222"/>
        <w:ind w:left="-5"/>
      </w:pPr>
      <w:r>
        <w:t>Głosowanie przeprowadzono.</w:t>
      </w:r>
    </w:p>
    <w:p w:rsidR="005713AB" w:rsidRDefault="00D53330">
      <w:pPr>
        <w:spacing w:after="200"/>
        <w:ind w:left="-5"/>
      </w:pPr>
      <w:r>
        <w:t>A. Komisja stwierdza, że w okręgu wyborczym mandaty przypadają następującym listom, które uzyskały największe ilorazy wyborcze:</w:t>
      </w:r>
    </w:p>
    <w:p w:rsidR="005713AB" w:rsidRDefault="00D53330">
      <w:pPr>
        <w:ind w:left="-5"/>
      </w:pPr>
      <w:r>
        <w:t>2 mandaty dla listy nr 1</w:t>
      </w:r>
    </w:p>
    <w:p w:rsidR="005713AB" w:rsidRDefault="00D53330">
      <w:pPr>
        <w:spacing w:after="224"/>
        <w:ind w:left="-5" w:right="7541"/>
      </w:pPr>
      <w:r>
        <w:lastRenderedPageBreak/>
        <w:t>2 mandaty dla listy nr 18 1 mandat dla listy nr 19</w:t>
      </w:r>
    </w:p>
    <w:p w:rsidR="005713AB" w:rsidRDefault="00D53330">
      <w:pPr>
        <w:spacing w:after="0" w:line="259" w:lineRule="auto"/>
        <w:ind w:left="-5"/>
        <w:jc w:val="left"/>
      </w:pPr>
      <w:r>
        <w:rPr>
          <w:b/>
        </w:rPr>
        <w:t>Radnymi zostali wybrani:</w:t>
      </w:r>
    </w:p>
    <w:tbl>
      <w:tblPr>
        <w:tblStyle w:val="TableGrid"/>
        <w:tblW w:w="9748" w:type="dxa"/>
        <w:tblInd w:w="112" w:type="dxa"/>
        <w:tblCellMar>
          <w:top w:w="13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9182"/>
      </w:tblGrid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1)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MATUSIAK Andrzej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</w:t>
            </w:r>
            <w:r>
              <w:t xml:space="preserve">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2)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KRÓLICZEK Marian Ludwik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3)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HETMAN Anna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4)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ROSIŃSKA Iwona Stanisława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5)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GAŁUSZKA Damian Józef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19 KW WSPÓLNOTA SAMORZĄDOWA JASTRZĘBIA ZDROJU</w:t>
            </w:r>
          </w:p>
        </w:tc>
      </w:tr>
    </w:tbl>
    <w:p w:rsidR="005713AB" w:rsidRDefault="00D53330">
      <w:pPr>
        <w:spacing w:after="214" w:line="259" w:lineRule="auto"/>
        <w:ind w:left="-5"/>
        <w:jc w:val="left"/>
      </w:pPr>
      <w:r>
        <w:rPr>
          <w:b/>
        </w:rPr>
        <w:t>Okręg wyborczy nr 4 obejmujący 5 mandatów.</w:t>
      </w:r>
    </w:p>
    <w:p w:rsidR="005713AB" w:rsidRDefault="00D53330">
      <w:pPr>
        <w:ind w:left="-5"/>
      </w:pPr>
      <w:r>
        <w:t>Wybory odbyły się.</w:t>
      </w:r>
    </w:p>
    <w:p w:rsidR="005713AB" w:rsidRDefault="00D53330">
      <w:pPr>
        <w:spacing w:after="222"/>
        <w:ind w:left="-5"/>
      </w:pPr>
      <w:r>
        <w:t>Głosowanie przeprowadzono.</w:t>
      </w:r>
    </w:p>
    <w:p w:rsidR="005713AB" w:rsidRDefault="00D53330">
      <w:pPr>
        <w:spacing w:after="200"/>
        <w:ind w:left="-5"/>
      </w:pPr>
      <w:r>
        <w:t>A. Komisja stwierdza, że w okręgu wyborczym mandaty przypadają następującym listom, które uzyskały największe</w:t>
      </w:r>
      <w:r>
        <w:t xml:space="preserve"> ilorazy wyborcze:</w:t>
      </w:r>
    </w:p>
    <w:p w:rsidR="005713AB" w:rsidRDefault="00D53330">
      <w:pPr>
        <w:numPr>
          <w:ilvl w:val="0"/>
          <w:numId w:val="4"/>
        </w:numPr>
        <w:ind w:hanging="150"/>
      </w:pPr>
      <w:r>
        <w:t>mandaty dla listy nr 1</w:t>
      </w:r>
    </w:p>
    <w:p w:rsidR="005713AB" w:rsidRDefault="00D53330">
      <w:pPr>
        <w:numPr>
          <w:ilvl w:val="0"/>
          <w:numId w:val="4"/>
        </w:numPr>
        <w:spacing w:after="222"/>
        <w:ind w:hanging="150"/>
      </w:pPr>
      <w:r>
        <w:t>mandaty dla listy nr 18</w:t>
      </w:r>
    </w:p>
    <w:p w:rsidR="005713AB" w:rsidRDefault="00D53330">
      <w:pPr>
        <w:spacing w:after="0" w:line="259" w:lineRule="auto"/>
        <w:ind w:left="-5"/>
        <w:jc w:val="left"/>
      </w:pPr>
      <w:r>
        <w:rPr>
          <w:b/>
        </w:rPr>
        <w:t>Radnymi zostali wybrani:</w:t>
      </w:r>
    </w:p>
    <w:tbl>
      <w:tblPr>
        <w:tblStyle w:val="TableGrid"/>
        <w:tblW w:w="9748" w:type="dxa"/>
        <w:tblInd w:w="112" w:type="dxa"/>
        <w:tblCellMar>
          <w:top w:w="13" w:type="dxa"/>
          <w:left w:w="11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66"/>
        <w:gridCol w:w="9182"/>
      </w:tblGrid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1)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KOLB Mirosław Jan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2)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right="5010" w:firstLine="0"/>
              <w:jc w:val="left"/>
            </w:pPr>
            <w:r>
              <w:t>GARUS-KOPERTOWSKA Angelika Krystyna z listy nr 1 KW PRAWO I SPRAWIEDLIWOŚĆ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3)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BRACHACZEK Monika Krystyna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4)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KUBERA Józef Adam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  <w:tr w:rsidR="005713AB">
        <w:trPr>
          <w:trHeight w:val="47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184" w:firstLine="0"/>
              <w:jc w:val="left"/>
            </w:pPr>
            <w:r>
              <w:t>5)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MOSOŃ Grzegorz Wojciech</w:t>
            </w:r>
          </w:p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z listy nr 18 KWW KOALICJA ANNY HETMAN</w:t>
            </w:r>
          </w:p>
        </w:tc>
      </w:tr>
    </w:tbl>
    <w:p w:rsidR="005713AB" w:rsidRDefault="00D53330">
      <w:pPr>
        <w:spacing w:after="0" w:line="259" w:lineRule="auto"/>
        <w:ind w:left="0" w:firstLine="0"/>
        <w:jc w:val="left"/>
      </w:pPr>
      <w:r>
        <w:br w:type="page"/>
      </w:r>
    </w:p>
    <w:p w:rsidR="005713AB" w:rsidRDefault="00D53330">
      <w:pPr>
        <w:ind w:left="553" w:hanging="568"/>
      </w:pPr>
      <w:r>
        <w:rPr>
          <w:b/>
        </w:rPr>
        <w:lastRenderedPageBreak/>
        <w:t>V.</w:t>
      </w:r>
      <w:r>
        <w:rPr>
          <w:b/>
          <w:sz w:val="18"/>
          <w:vertAlign w:val="superscript"/>
        </w:rPr>
        <w:footnoteReference w:id="1"/>
      </w:r>
      <w:r>
        <w:rPr>
          <w:sz w:val="18"/>
          <w:vertAlign w:val="superscript"/>
        </w:rPr>
        <w:t xml:space="preserve"> </w:t>
      </w:r>
      <w:r>
        <w:t>Adnotacja o wniesieniu uwag przez mężów zaufania z wymienieniem konkretnych zarzutów</w:t>
      </w:r>
      <w:r>
        <w:rPr>
          <w:sz w:val="18"/>
          <w:vertAlign w:val="superscript"/>
        </w:rPr>
        <w:footnoteReference w:id="2"/>
      </w:r>
      <w:r>
        <w:t xml:space="preserve">; jeżeli nie ma, wpisać „brak zarzutów” lub „brak mężów zaufania”: </w:t>
      </w:r>
      <w:r>
        <w:rPr>
          <w:i/>
        </w:rPr>
        <w:t>brak zarzutów</w:t>
      </w:r>
    </w:p>
    <w:p w:rsidR="005713AB" w:rsidRDefault="00D53330">
      <w:pPr>
        <w:ind w:left="517" w:hanging="532"/>
      </w:pPr>
      <w:r>
        <w:rPr>
          <w:b/>
        </w:rPr>
        <w:t>VI.</w:t>
      </w:r>
      <w:r>
        <w:rPr>
          <w:b/>
          <w:sz w:val="18"/>
          <w:vertAlign w:val="superscript"/>
        </w:rPr>
        <w:t>*)</w:t>
      </w:r>
      <w:r>
        <w:t xml:space="preserve"> Adnotacja o wniesieniu uwag przez członków Komisji z wymienieniem konkretnych zarzut</w:t>
      </w:r>
      <w:r>
        <w:t>ów</w:t>
      </w:r>
      <w:r>
        <w:rPr>
          <w:sz w:val="18"/>
          <w:vertAlign w:val="superscript"/>
        </w:rPr>
        <w:t>**)</w:t>
      </w:r>
      <w:r>
        <w:t xml:space="preserve">; jeżeli nie ma, wpisać „brak zarzutów”: </w:t>
      </w:r>
      <w:r>
        <w:rPr>
          <w:i/>
        </w:rPr>
        <w:t>brak zarzutów</w:t>
      </w:r>
    </w:p>
    <w:p w:rsidR="005713AB" w:rsidRDefault="00D53330">
      <w:pPr>
        <w:ind w:left="-5" w:right="4029"/>
      </w:pPr>
      <w:r>
        <w:rPr>
          <w:b/>
        </w:rPr>
        <w:t>VII.</w:t>
      </w:r>
      <w:r>
        <w:rPr>
          <w:b/>
          <w:sz w:val="18"/>
          <w:vertAlign w:val="superscript"/>
        </w:rPr>
        <w:t>*)</w:t>
      </w:r>
      <w:r>
        <w:rPr>
          <w:b/>
        </w:rPr>
        <w:t xml:space="preserve"> </w:t>
      </w:r>
      <w:r>
        <w:t xml:space="preserve">Inne uwagi; jeżeli nie ma, wpisać „brak uwag”: </w:t>
      </w:r>
      <w:r>
        <w:rPr>
          <w:i/>
        </w:rPr>
        <w:t xml:space="preserve">brak uwag </w:t>
      </w:r>
      <w:r>
        <w:t>Przy sporządzeniu protokołu obecni byli członkowie Komisji:</w:t>
      </w:r>
    </w:p>
    <w:tbl>
      <w:tblPr>
        <w:tblStyle w:val="TableGrid"/>
        <w:tblW w:w="9390" w:type="dxa"/>
        <w:tblInd w:w="10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90"/>
        <w:gridCol w:w="2000"/>
      </w:tblGrid>
      <w:tr w:rsidR="005713AB">
        <w:trPr>
          <w:trHeight w:val="409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1) </w:t>
            </w:r>
            <w:proofErr w:type="spellStart"/>
            <w:r>
              <w:t>Kasica</w:t>
            </w:r>
            <w:proofErr w:type="spellEnd"/>
            <w:r>
              <w:t xml:space="preserve"> Krzysztof - Przewodniczący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2) Oleszko Danuta - Zastępca Przewodniczącego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3) Donder Ewa Małgorzata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4) Górski Marian Jan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5) Kmita Jacek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6) Kuczera Henryk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7) Majewski Jacek Andrzej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8) Rudzka Joanna Stanisława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9) Sujkowska Magdalena Ewa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10) Wajda Paulina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462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>11) Więckowska Barbara Ewa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  <w:p w:rsidR="005713AB" w:rsidRDefault="00D5333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2"/>
              </w:rPr>
              <w:t>(podpis)</w:t>
            </w:r>
          </w:p>
        </w:tc>
      </w:tr>
      <w:tr w:rsidR="005713AB">
        <w:trPr>
          <w:trHeight w:val="275"/>
        </w:trPr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  <w:jc w:val="left"/>
            </w:pPr>
            <w:r>
              <w:t xml:space="preserve">12) </w:t>
            </w:r>
            <w:proofErr w:type="spellStart"/>
            <w:r>
              <w:t>Wylezik</w:t>
            </w:r>
            <w:proofErr w:type="spellEnd"/>
            <w:r>
              <w:t xml:space="preserve"> Roksana Żaneta - Członek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713AB" w:rsidRDefault="00D53330">
            <w:pPr>
              <w:spacing w:after="0" w:line="259" w:lineRule="auto"/>
              <w:ind w:left="0" w:firstLine="0"/>
            </w:pPr>
            <w:r>
              <w:t>…………………………</w:t>
            </w:r>
          </w:p>
        </w:tc>
      </w:tr>
    </w:tbl>
    <w:p w:rsidR="005713AB" w:rsidRDefault="00D53330">
      <w:pPr>
        <w:spacing w:after="191" w:line="259" w:lineRule="auto"/>
        <w:ind w:left="0" w:right="943" w:firstLine="0"/>
        <w:jc w:val="right"/>
      </w:pPr>
      <w:r>
        <w:rPr>
          <w:sz w:val="12"/>
        </w:rPr>
        <w:t>(podpis)</w:t>
      </w:r>
    </w:p>
    <w:p w:rsidR="005713AB" w:rsidRDefault="00D53330">
      <w:pPr>
        <w:spacing w:after="201" w:line="259" w:lineRule="auto"/>
        <w:ind w:left="382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60475" cy="1260475"/>
                <wp:effectExtent l="0" t="0" r="0" b="0"/>
                <wp:docPr id="10037" name="Group 10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475" cy="1260475"/>
                          <a:chOff x="0" y="0"/>
                          <a:chExt cx="1260475" cy="1260475"/>
                        </a:xfrm>
                      </wpg:grpSpPr>
                      <wps:wsp>
                        <wps:cNvPr id="811" name="Shape 811"/>
                        <wps:cNvSpPr/>
                        <wps:spPr>
                          <a:xfrm>
                            <a:off x="0" y="0"/>
                            <a:ext cx="126047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475" h="1260475">
                                <a:moveTo>
                                  <a:pt x="0" y="629920"/>
                                </a:moveTo>
                                <a:lnTo>
                                  <a:pt x="0" y="629920"/>
                                </a:lnTo>
                                <a:cubicBezTo>
                                  <a:pt x="0" y="519430"/>
                                  <a:pt x="29210" y="410845"/>
                                  <a:pt x="84455" y="314960"/>
                                </a:cubicBezTo>
                                <a:cubicBezTo>
                                  <a:pt x="139700" y="219075"/>
                                  <a:pt x="219075" y="139700"/>
                                  <a:pt x="314960" y="83820"/>
                                </a:cubicBezTo>
                                <a:cubicBezTo>
                                  <a:pt x="410845" y="28575"/>
                                  <a:pt x="519430" y="0"/>
                                  <a:pt x="630555" y="0"/>
                                </a:cubicBezTo>
                                <a:lnTo>
                                  <a:pt x="630555" y="0"/>
                                </a:lnTo>
                                <a:cubicBezTo>
                                  <a:pt x="741045" y="0"/>
                                  <a:pt x="849630" y="28575"/>
                                  <a:pt x="945515" y="83820"/>
                                </a:cubicBezTo>
                                <a:cubicBezTo>
                                  <a:pt x="1041400" y="139700"/>
                                  <a:pt x="1120775" y="219075"/>
                                  <a:pt x="1176020" y="314960"/>
                                </a:cubicBezTo>
                                <a:cubicBezTo>
                                  <a:pt x="1231265" y="410845"/>
                                  <a:pt x="1260475" y="519430"/>
                                  <a:pt x="1260475" y="629920"/>
                                </a:cubicBezTo>
                                <a:lnTo>
                                  <a:pt x="1260475" y="629920"/>
                                </a:lnTo>
                                <a:lnTo>
                                  <a:pt x="1260475" y="629920"/>
                                </a:lnTo>
                                <a:cubicBezTo>
                                  <a:pt x="1260475" y="740410"/>
                                  <a:pt x="1231265" y="848995"/>
                                  <a:pt x="1176020" y="944880"/>
                                </a:cubicBezTo>
                                <a:cubicBezTo>
                                  <a:pt x="1120775" y="1040765"/>
                                  <a:pt x="1041400" y="1120140"/>
                                  <a:pt x="945515" y="1176020"/>
                                </a:cubicBezTo>
                                <a:cubicBezTo>
                                  <a:pt x="849630" y="1231265"/>
                                  <a:pt x="741045" y="1260475"/>
                                  <a:pt x="630555" y="1260475"/>
                                </a:cubicBezTo>
                                <a:lnTo>
                                  <a:pt x="630555" y="1260475"/>
                                </a:lnTo>
                                <a:cubicBezTo>
                                  <a:pt x="519430" y="1260475"/>
                                  <a:pt x="410845" y="1231265"/>
                                  <a:pt x="314960" y="1176020"/>
                                </a:cubicBezTo>
                                <a:cubicBezTo>
                                  <a:pt x="219075" y="1120140"/>
                                  <a:pt x="139700" y="1040765"/>
                                  <a:pt x="84455" y="944880"/>
                                </a:cubicBezTo>
                                <a:cubicBezTo>
                                  <a:pt x="29210" y="848995"/>
                                  <a:pt x="0" y="740410"/>
                                  <a:pt x="0" y="62992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custDash>
                              <a:ds d="75000" sp="7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6" name="Rectangle 9956"/>
                        <wps:cNvSpPr/>
                        <wps:spPr>
                          <a:xfrm>
                            <a:off x="462915" y="585103"/>
                            <a:ext cx="44998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3AB" w:rsidRDefault="00D533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7" name="Rectangle 9957"/>
                        <wps:cNvSpPr/>
                        <wps:spPr>
                          <a:xfrm>
                            <a:off x="495935" y="585103"/>
                            <a:ext cx="404032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3AB" w:rsidRDefault="00D533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pieczęć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451485" y="701943"/>
                            <a:ext cx="478894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13AB" w:rsidRDefault="00D533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Komisji)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37" o:spid="_x0000_s1026" style="width:99.25pt;height:99.25pt;mso-position-horizontal-relative:char;mso-position-vertical-relative:line" coordsize="12604,12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FgzQQAAKQRAAAOAAAAZHJzL2Uyb0RvYy54bWzkWNtu2zgQfV9g/4HQ+8aiLpZkxCm6zTZY&#10;YNEWbfcDaJmyBMiiQCqx06/fGV5kKnI3dQs0D82Dw8tcz8yQQ12/Ou5b8sClakS3DuhVGBDelWLb&#10;dLt18O/nt3/kAVED67asFR1fB49cBa9ufv/t+tCveCRq0W65JCCkU6tDvw7qYehXi4Uqa75n6kr0&#10;vIPNSsg9G2Aqd4utZAeQvm8XURguFwcht70UJVcKVm/NZnCj5VcVL4f3VaX4QNp1ALYN+lfq3w3+&#10;Lm6u2WonWV83pTWDfYcVe9Z0oHQUdcsGRu5lMxO1b0oplKiGq1LsF6KqmpJrH8AbGj7x5k6K+177&#10;slsddv0IE0D7BKfvFlu+e/ggSbOF2IVhnAWkY3sIk9ZMzBJAdOh3K6C8k/2n/oO0CzszQ6+Pldzj&#10;f/CHHDW4jyO4/DiQEhZptAyTLA1ICXtuouEva4jRjK+s/3qGc+EUL9C+0ZxDD6mkTmipH0PrU816&#10;roOgEAOLVk6pw0oTEFzQwGiqESa1UoDYj2I0espW5b0a7rjQcLOHf9SgIdxt3YjVblQeOzeUUAf/&#10;WwE9G5AP7cQhOZxCROrTGPf34oF/FppyOAVtGRVFpMsJbD2RtN0zpI6gvN805Z/8y5w8pUUS20Lt&#10;tcaoiCjUMqRRQsM8SU0Rm708SVLIMdiLaVIsnUVT8dOZYaRxkYVGakSLEBJVA2s1mhUUa+m8TasI&#10;N/M4H0GYKpnOjFRrPTJGeTrVaL3GvYnvyzhMrYPnfXOAGhVnyB3BOYsyMAnwnGnNAUqIwVlLCwCc&#10;Gp7L3AdVNLGQz1GlNAozPC4QnVlAKM2WIUCNu5cGOorh9DGC5/njDiYUPM88f3eS8VMwHcQ2s9zB&#10;ByInTI7M/f9G8qmuOVOWALCTpKGey3mSF8UkuX0siyTJ8/OJdVatFyQIZ5gBrl5lTCIMpBBuf9vL&#10;HGcDMMP5MVU1nRl/vYR0znl6vTR2EfN2vZrwdmdqp1H5KpMjO2elV8SeJjhi9THmlf8ZH7xT5VJw&#10;bLlgCmMVPUHdO+jOhOx0fl6YCqdDeZ5hpk7neWnWJzUxhbFsheImJ/Ba0skxXlU6YqfLsO3w1irS&#10;CEq7ZNBKVi0bdE+GV+YtU8DOVltFoNfJ0hAPHgVUZujy7kQIrVe3NcttB4qxqzBXuR4Njy1HeW33&#10;kVfQP2GDo5Upudu8aSV5YNhx6j/MeTBWkyJP1bTtyBV+lQtJWdvXzMqyYqwCLdJKQkqum92nYktr&#10;jel4oW8Er13fCyaNTNos0Q0jfwfdulboeYvDjdg+6g5QAwJtFjaHP6HfgjNr6Rquj9DNsG7XcqJX&#10;AV00AXqz57uuBJLNXlZpntIwNueR61GTpCjgwaI7VLjyksRi7vrbXpp8IzhYB9hW6fC5RgwgdSSI&#10;KCYOW3XiLQTc5cAslYbj5mhdMOCSWsgv7+FNVbUCMhraLT0K8JkFSnE3IO3fHfS1EM3BDaQbbNxA&#10;Du0bod89xozX94OoGmwYdfCMNjv5qZEcnxmTSGYI9rdHskiL2NziZyMJt1EcvUAozVvKufJLRDSn&#10;8bw0cfGieKY0yU08sxBbfuSGE8q+AZMsz4vkpeIZOVdeOp76pQufAvTpbz9b4LcGf64r+vRx5eY/&#10;AAAA//8DAFBLAwQUAAYACAAAACEA+04FmNoAAAAFAQAADwAAAGRycy9kb3ducmV2LnhtbEyPQWvC&#10;QBCF74X+h2UKvdVNLBYbsxER25MUqoXibcyOSTA7G7JrEv99VxHsZXjDG977Jp0PphYdta6yrCAe&#10;RSCIc6srLhT8bD9epiCcR9ZYWyYFZ3Iwzx4fUky07fmbuo0vRAhhl6CC0vsmkdLlJRl0I9sQB+9g&#10;W4M+rG0hdYt9CDe1HEfRmzRYcWgosaFlSflxczIKPnvsF6/xqlsfD8vzbjv5+l3HpNTz07CYgfA0&#10;+PsxXPADOmSBaW9PrJ2oFYRH/HVevPfpBMT+JmSWyv/02R8AAAD//wMAUEsBAi0AFAAGAAgAAAAh&#10;ALaDOJL+AAAA4QEAABMAAAAAAAAAAAAAAAAAAAAAAFtDb250ZW50X1R5cGVzXS54bWxQSwECLQAU&#10;AAYACAAAACEAOP0h/9YAAACUAQAACwAAAAAAAAAAAAAAAAAvAQAAX3JlbHMvLnJlbHNQSwECLQAU&#10;AAYACAAAACEALEJhYM0EAACkEQAADgAAAAAAAAAAAAAAAAAuAgAAZHJzL2Uyb0RvYy54bWxQSwEC&#10;LQAUAAYACAAAACEA+04FmNoAAAAFAQAADwAAAAAAAAAAAAAAAAAnBwAAZHJzL2Rvd25yZXYueG1s&#10;UEsFBgAAAAAEAAQA8wAAAC4IAAAAAA==&#10;">
                <v:shape id="Shape 811" o:spid="_x0000_s1027" style="position:absolute;width:12604;height:12604;visibility:visible;mso-wrap-style:square;v-text-anchor:top" coordsize="1260475,126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vwxAAAANwAAAAPAAAAZHJzL2Rvd25yZXYueG1sRI9Pa8JA&#10;FMTvBb/D8oReim7iocToKiJabA8F/56f2Wc2mH0bsqum375bKHgcZuY3zHTe2VrcqfWVYwXpMAFB&#10;XDhdcangsF8PMhA+IGusHZOCH/Iwn/Vepphr9+At3XehFBHCPkcFJoQml9IXhiz6oWuIo3dxrcUQ&#10;ZVtK3eIjwm0tR0nyLi1WHBcMNrQ0VFx3N6tg67Kvt9V5fDQfo/WnWYRvkidS6rXfLSYgAnXhGf5v&#10;b7SCLE3h70w8AnL2CwAA//8DAFBLAQItABQABgAIAAAAIQDb4fbL7gAAAIUBAAATAAAAAAAAAAAA&#10;AAAAAAAAAABbQ29udGVudF9UeXBlc10ueG1sUEsBAi0AFAAGAAgAAAAhAFr0LFu/AAAAFQEAAAsA&#10;AAAAAAAAAAAAAAAAHwEAAF9yZWxzLy5yZWxzUEsBAi0AFAAGAAgAAAAhAG7LK/DEAAAA3AAAAA8A&#10;AAAAAAAAAAAAAAAABwIAAGRycy9kb3ducmV2LnhtbFBLBQYAAAAAAwADALcAAAD4AgAAAAA=&#10;" path="m,629920r,c,519430,29210,410845,84455,314960,139700,219075,219075,139700,314960,83820,410845,28575,519430,,630555,r,c741045,,849630,28575,945515,83820v95885,55880,175260,135255,230505,231140c1231265,410845,1260475,519430,1260475,629920r,l1260475,629920v,110490,-29210,219075,-84455,314960c1120775,1040765,1041400,1120140,945515,1176020v-95885,55245,-204470,84455,-314960,84455l630555,1260475v-111125,,-219710,-29210,-315595,-84455c219075,1120140,139700,1040765,84455,944880,29210,848995,,740410,,629920xe" filled="f">
                  <v:path arrowok="t" textboxrect="0,0,1260475,1260475"/>
                </v:shape>
                <v:rect id="Rectangle 9956" o:spid="_x0000_s1028" style="position:absolute;left:4629;top:5851;width:45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ca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OB6N4f9NeAJy/gcAAP//AwBQSwECLQAUAAYACAAAACEA2+H2y+4AAACFAQAAEwAAAAAAAAAA&#10;AAAAAAAAAAAAW0NvbnRlbnRfVHlwZXNdLnhtbFBLAQItABQABgAIAAAAIQBa9CxbvwAAABUBAAAL&#10;AAAAAAAAAAAAAAAAAB8BAABfcmVscy8ucmVsc1BLAQItABQABgAIAAAAIQCdjmcaxQAAAN0AAAAP&#10;AAAAAAAAAAAAAAAAAAcCAABkcnMvZG93bnJldi54bWxQSwUGAAAAAAMAAwC3AAAA+QIAAAAA&#10;" filled="f" stroked="f">
                  <v:textbox inset="0,0,0,0">
                    <w:txbxContent>
                      <w:p w:rsidR="005713AB" w:rsidRDefault="00D533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9957" o:spid="_x0000_s1029" style="position:absolute;left:4959;top:5851;width:404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KB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UkymsDjTXgCcv4HAAD//wMAUEsBAi0AFAAGAAgAAAAhANvh9svuAAAAhQEAABMAAAAAAAAA&#10;AAAAAAAAAAAAAFtDb250ZW50X1R5cGVzXS54bWxQSwECLQAUAAYACAAAACEAWvQsW78AAAAVAQAA&#10;CwAAAAAAAAAAAAAAAAAfAQAAX3JlbHMvLnJlbHNQSwECLQAUAAYACAAAACEA8sLCgcYAAADdAAAA&#10;DwAAAAAAAAAAAAAAAAAHAgAAZHJzL2Rvd25yZXYueG1sUEsFBgAAAAADAAMAtwAAAPoCAAAAAA==&#10;" filled="f" stroked="f">
                  <v:textbox inset="0,0,0,0">
                    <w:txbxContent>
                      <w:p w:rsidR="005713AB" w:rsidRDefault="00D533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pieczęć</w:t>
                        </w:r>
                      </w:p>
                    </w:txbxContent>
                  </v:textbox>
                </v:rect>
                <v:rect id="Rectangle 813" o:spid="_x0000_s1030" style="position:absolute;left:4514;top:7019;width:4789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<v:textbox inset="0,0,0,0">
                    <w:txbxContent>
                      <w:p w:rsidR="005713AB" w:rsidRDefault="00D533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Komisji)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713AB" w:rsidRDefault="00D53330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Załączniki:</w:t>
      </w:r>
    </w:p>
    <w:p w:rsidR="005713AB" w:rsidRDefault="00D53330">
      <w:pPr>
        <w:ind w:left="-5"/>
      </w:pPr>
      <w:r>
        <w:t>Zestawienia wyników głosowania z 4 okręgów wyborczych.</w:t>
      </w:r>
    </w:p>
    <w:sectPr w:rsidR="00571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9" w:right="1136" w:bottom="1969" w:left="1136" w:header="708" w:footer="7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3330">
      <w:pPr>
        <w:spacing w:after="0" w:line="240" w:lineRule="auto"/>
      </w:pPr>
      <w:r>
        <w:separator/>
      </w:r>
    </w:p>
  </w:endnote>
  <w:endnote w:type="continuationSeparator" w:id="0">
    <w:p w:rsidR="00000000" w:rsidRDefault="00D53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D53330">
    <w:pPr>
      <w:spacing w:after="0" w:line="259" w:lineRule="auto"/>
      <w:ind w:left="4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9969509</wp:posOffset>
          </wp:positionV>
          <wp:extent cx="6122035" cy="271780"/>
          <wp:effectExtent l="0" t="0" r="0" b="0"/>
          <wp:wrapSquare wrapText="bothSides"/>
          <wp:docPr id="236" name="Picture 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Picture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fdeffd08-3842-4a3c-8799-cbce05d63f0e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D53330">
    <w:pPr>
      <w:spacing w:after="0" w:line="259" w:lineRule="auto"/>
      <w:ind w:left="4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9969509</wp:posOffset>
          </wp:positionV>
          <wp:extent cx="6122035" cy="271780"/>
          <wp:effectExtent l="0" t="0" r="0" b="0"/>
          <wp:wrapSquare wrapText="bothSides"/>
          <wp:docPr id="1" name="Picture 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Picture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fdeffd08-3842-4a3c-8799-cbce05d63f0e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D53330">
    <w:pPr>
      <w:spacing w:after="0" w:line="259" w:lineRule="auto"/>
      <w:ind w:left="4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720090</wp:posOffset>
          </wp:positionH>
          <wp:positionV relativeFrom="page">
            <wp:posOffset>9969509</wp:posOffset>
          </wp:positionV>
          <wp:extent cx="6122035" cy="271780"/>
          <wp:effectExtent l="0" t="0" r="0" b="0"/>
          <wp:wrapSquare wrapText="bothSides"/>
          <wp:docPr id="2" name="Picture 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" name="Picture 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35" cy="271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fdeffd08-3842-4a3c-8799-cbce05d63f0e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AB" w:rsidRDefault="00D53330">
      <w:pPr>
        <w:spacing w:after="0" w:line="296" w:lineRule="auto"/>
        <w:ind w:left="426" w:hanging="426"/>
      </w:pPr>
      <w:r>
        <w:separator/>
      </w:r>
    </w:p>
  </w:footnote>
  <w:footnote w:type="continuationSeparator" w:id="0">
    <w:p w:rsidR="005713AB" w:rsidRDefault="00D53330">
      <w:pPr>
        <w:spacing w:after="0" w:line="296" w:lineRule="auto"/>
        <w:ind w:left="426" w:hanging="426"/>
      </w:pPr>
      <w:r>
        <w:continuationSeparator/>
      </w:r>
    </w:p>
  </w:footnote>
  <w:footnote w:id="1">
    <w:p w:rsidR="005713AB" w:rsidRDefault="00D53330">
      <w:pPr>
        <w:pStyle w:val="footnotedescription"/>
        <w:spacing w:line="296" w:lineRule="auto"/>
      </w:pPr>
      <w:r>
        <w:rPr>
          <w:rStyle w:val="footnotemark"/>
        </w:rPr>
        <w:footnoteRef/>
      </w:r>
      <w:r>
        <w:t xml:space="preserve"> J</w:t>
      </w:r>
      <w:r>
        <w:t>eżeli treść dotycząca danego punktu nie mieści się na formularzu, należy dołączyć ją do protokołu, zaznaczając to w odpowiednim punkcie protokołu.</w:t>
      </w:r>
    </w:p>
  </w:footnote>
  <w:footnote w:id="2">
    <w:p w:rsidR="005713AB" w:rsidRDefault="00D53330">
      <w:pPr>
        <w:pStyle w:val="footnotedescription"/>
        <w:spacing w:line="308" w:lineRule="auto"/>
      </w:pPr>
      <w:r>
        <w:rPr>
          <w:rStyle w:val="footnotemark"/>
        </w:rPr>
        <w:footnoteRef/>
      </w:r>
      <w:r>
        <w:t xml:space="preserve"> W razie zgłoszenia uwag przez mężów zaufania lub członków Komisji do protokołu należy dołączyć stanowisko K</w:t>
      </w:r>
      <w:r>
        <w:t>omisji wobec zarzutów.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D53330">
    <w:pPr>
      <w:spacing w:after="0" w:line="259" w:lineRule="auto"/>
      <w:ind w:left="4" w:firstLine="0"/>
      <w:jc w:val="center"/>
    </w:pPr>
    <w:r>
      <w:rPr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D53330">
    <w:pPr>
      <w:spacing w:after="0" w:line="259" w:lineRule="auto"/>
      <w:ind w:left="4" w:firstLine="0"/>
      <w:jc w:val="center"/>
    </w:pPr>
    <w:r>
      <w:rPr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3AB" w:rsidRDefault="005713A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589E"/>
    <w:multiLevelType w:val="hybridMultilevel"/>
    <w:tmpl w:val="C246946C"/>
    <w:lvl w:ilvl="0" w:tplc="66483EDC">
      <w:start w:val="3"/>
      <w:numFmt w:val="upperRoman"/>
      <w:lvlText w:val="%1."/>
      <w:lvlJc w:val="left"/>
      <w:pPr>
        <w:ind w:left="1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18C24C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CEEF4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527BF2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5EDE8E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98A200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9023D8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54A890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A09902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477BD"/>
    <w:multiLevelType w:val="hybridMultilevel"/>
    <w:tmpl w:val="ACEC51A8"/>
    <w:lvl w:ilvl="0" w:tplc="31F84BFE">
      <w:start w:val="1"/>
      <w:numFmt w:val="upperLetter"/>
      <w:lvlText w:val="%1."/>
      <w:lvlJc w:val="left"/>
      <w:pPr>
        <w:ind w:left="1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E0EC8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642C4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1B62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CDC9A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02C6F4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40F0C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4852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67BA6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C446C3"/>
    <w:multiLevelType w:val="hybridMultilevel"/>
    <w:tmpl w:val="F6803BF6"/>
    <w:lvl w:ilvl="0" w:tplc="9514831C">
      <w:start w:val="2"/>
      <w:numFmt w:val="decimal"/>
      <w:lvlText w:val="%1"/>
      <w:lvlJc w:val="left"/>
      <w:pPr>
        <w:ind w:left="1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883516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702AF8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83B1C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AEF40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5A26C4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78C092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05386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CC0F8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E4233"/>
    <w:multiLevelType w:val="hybridMultilevel"/>
    <w:tmpl w:val="D7FA41F4"/>
    <w:lvl w:ilvl="0" w:tplc="8BDE6632">
      <w:start w:val="3"/>
      <w:numFmt w:val="decimal"/>
      <w:lvlText w:val="%1"/>
      <w:lvlJc w:val="left"/>
      <w:pPr>
        <w:ind w:left="15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D49704">
      <w:start w:val="1"/>
      <w:numFmt w:val="lowerLetter"/>
      <w:lvlText w:val="%2"/>
      <w:lvlJc w:val="left"/>
      <w:pPr>
        <w:ind w:left="10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AE8FC">
      <w:start w:val="1"/>
      <w:numFmt w:val="lowerRoman"/>
      <w:lvlText w:val="%3"/>
      <w:lvlJc w:val="left"/>
      <w:pPr>
        <w:ind w:left="18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EEE99A">
      <w:start w:val="1"/>
      <w:numFmt w:val="decimal"/>
      <w:lvlText w:val="%4"/>
      <w:lvlJc w:val="left"/>
      <w:pPr>
        <w:ind w:left="25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467C8C">
      <w:start w:val="1"/>
      <w:numFmt w:val="lowerLetter"/>
      <w:lvlText w:val="%5"/>
      <w:lvlJc w:val="left"/>
      <w:pPr>
        <w:ind w:left="324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DEADE6">
      <w:start w:val="1"/>
      <w:numFmt w:val="lowerRoman"/>
      <w:lvlText w:val="%6"/>
      <w:lvlJc w:val="left"/>
      <w:pPr>
        <w:ind w:left="396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D00DDC">
      <w:start w:val="1"/>
      <w:numFmt w:val="decimal"/>
      <w:lvlText w:val="%7"/>
      <w:lvlJc w:val="left"/>
      <w:pPr>
        <w:ind w:left="468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469FEC">
      <w:start w:val="1"/>
      <w:numFmt w:val="lowerLetter"/>
      <w:lvlText w:val="%8"/>
      <w:lvlJc w:val="left"/>
      <w:pPr>
        <w:ind w:left="540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D870C4">
      <w:start w:val="1"/>
      <w:numFmt w:val="lowerRoman"/>
      <w:lvlText w:val="%9"/>
      <w:lvlJc w:val="left"/>
      <w:pPr>
        <w:ind w:left="6120"/>
      </w:pPr>
      <w:rPr>
        <w:rFonts w:ascii="Liberation Serif" w:eastAsia="Liberation Serif" w:hAnsi="Liberation Serif" w:cs="Liberation Serif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AB"/>
    <w:rsid w:val="005713AB"/>
    <w:rsid w:val="00D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D4A4A-CC52-4017-8F67-46FB9B0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" w:line="250" w:lineRule="auto"/>
      <w:ind w:left="10" w:hanging="10"/>
      <w:jc w:val="both"/>
    </w:pPr>
    <w:rPr>
      <w:rFonts w:ascii="Liberation Serif" w:eastAsia="Liberation Serif" w:hAnsi="Liberation Serif" w:cs="Liberation Serif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02" w:lineRule="auto"/>
      <w:ind w:left="426" w:hanging="426"/>
      <w:jc w:val="both"/>
    </w:pPr>
    <w:rPr>
      <w:rFonts w:ascii="Liberation Serif" w:eastAsia="Liberation Serif" w:hAnsi="Liberation Serif" w:cs="Liberation Serif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Liberation Serif" w:eastAsia="Liberation Serif" w:hAnsi="Liberation Serif" w:cs="Liberation Serif"/>
      <w:color w:val="000000"/>
      <w:sz w:val="18"/>
    </w:rPr>
  </w:style>
  <w:style w:type="character" w:customStyle="1" w:styleId="footnotemark">
    <w:name w:val="footnote mark"/>
    <w:hidden/>
    <w:rPr>
      <w:rFonts w:ascii="Liberation Serif" w:eastAsia="Liberation Serif" w:hAnsi="Liberation Serif" w:cs="Liberation Serif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WYBORY DO RADY GMINY/MIEJSKIEJ w gminie do 20 tys</vt:lpstr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WYBORY DO RADY GMINY/MIEJSKIEJ w gminie do 20 tys</dc:title>
  <dc:subject/>
  <dc:creator>Mirosław Klimala</dc:creator>
  <cp:keywords/>
  <cp:lastModifiedBy>Mirosław Klimala</cp:lastModifiedBy>
  <cp:revision>2</cp:revision>
  <dcterms:created xsi:type="dcterms:W3CDTF">2024-04-09T07:34:00Z</dcterms:created>
  <dcterms:modified xsi:type="dcterms:W3CDTF">2024-04-09T07:34:00Z</dcterms:modified>
</cp:coreProperties>
</file>